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055"/>
        <w:gridCol w:w="990"/>
        <w:gridCol w:w="900"/>
        <w:gridCol w:w="921"/>
        <w:gridCol w:w="1689"/>
        <w:gridCol w:w="2790"/>
      </w:tblGrid>
      <w:tr w:rsidR="008755EF" w14:paraId="0436DCFB" w14:textId="77777777" w:rsidTr="008755EF">
        <w:trPr>
          <w:trHeight w:val="647"/>
        </w:trPr>
        <w:tc>
          <w:tcPr>
            <w:tcW w:w="4045" w:type="dxa"/>
            <w:gridSpan w:val="2"/>
          </w:tcPr>
          <w:p w14:paraId="0E482105" w14:textId="153E2EB4" w:rsidR="008755EF" w:rsidRPr="00AE6715" w:rsidRDefault="008755EF" w:rsidP="00AE67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PRINCIPAL INVESTIGATOR:</w:t>
            </w:r>
          </w:p>
        </w:tc>
        <w:tc>
          <w:tcPr>
            <w:tcW w:w="3510" w:type="dxa"/>
            <w:gridSpan w:val="3"/>
          </w:tcPr>
          <w:p w14:paraId="21F9C18D" w14:textId="06557C1B" w:rsidR="008755EF" w:rsidRPr="00AE6715" w:rsidRDefault="008755EF" w:rsidP="008755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DESIGNEE:</w:t>
            </w:r>
          </w:p>
        </w:tc>
        <w:tc>
          <w:tcPr>
            <w:tcW w:w="2790" w:type="dxa"/>
          </w:tcPr>
          <w:p w14:paraId="0027716C" w14:textId="28B891B3" w:rsidR="008755EF" w:rsidRPr="00AE6715" w:rsidRDefault="008755EF" w:rsidP="00C5519F">
            <w:pPr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EXPECTED DEPARTURE DATE:</w:t>
            </w:r>
          </w:p>
        </w:tc>
      </w:tr>
      <w:tr w:rsidR="008755EF" w14:paraId="3B2924B1" w14:textId="77777777" w:rsidTr="002871AE">
        <w:trPr>
          <w:trHeight w:val="620"/>
        </w:trPr>
        <w:tc>
          <w:tcPr>
            <w:tcW w:w="3055" w:type="dxa"/>
          </w:tcPr>
          <w:p w14:paraId="47C84B1F" w14:textId="503DDB45" w:rsidR="008755EF" w:rsidRPr="00FC2094" w:rsidRDefault="008755EF" w:rsidP="00AE67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2811" w:type="dxa"/>
            <w:gridSpan w:val="3"/>
          </w:tcPr>
          <w:p w14:paraId="1FF3D58D" w14:textId="56D5B9C9" w:rsidR="008755EF" w:rsidRPr="00FC2094" w:rsidRDefault="002A519C" w:rsidP="008755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 w:rsidR="008755EF">
              <w:rPr>
                <w:b/>
                <w:sz w:val="18"/>
              </w:rPr>
              <w:t xml:space="preserve"> #:</w:t>
            </w:r>
          </w:p>
        </w:tc>
        <w:tc>
          <w:tcPr>
            <w:tcW w:w="4479" w:type="dxa"/>
            <w:gridSpan w:val="2"/>
          </w:tcPr>
          <w:p w14:paraId="69F6C67A" w14:textId="6428AD2C" w:rsidR="008755EF" w:rsidRPr="00FC2094" w:rsidRDefault="002A519C" w:rsidP="008755EF">
            <w:pPr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LABORATORY(S)/ WORK AREA(S)</w:t>
            </w:r>
            <w:r w:rsidR="008755EF">
              <w:rPr>
                <w:b/>
                <w:sz w:val="18"/>
              </w:rPr>
              <w:t xml:space="preserve">  (BUILDING/ ROOM #)</w:t>
            </w:r>
          </w:p>
        </w:tc>
      </w:tr>
      <w:tr w:rsidR="00C5519F" w14:paraId="58136BF5" w14:textId="77777777" w:rsidTr="008F19FB">
        <w:trPr>
          <w:trHeight w:val="611"/>
        </w:trPr>
        <w:tc>
          <w:tcPr>
            <w:tcW w:w="4945" w:type="dxa"/>
            <w:gridSpan w:val="3"/>
          </w:tcPr>
          <w:p w14:paraId="34716322" w14:textId="77777777" w:rsidR="00C5519F" w:rsidRPr="00FC2094" w:rsidRDefault="00C5519F" w:rsidP="00AE67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DEPARTMENTAL SAFETY REPRESENTATIVE:</w:t>
            </w:r>
          </w:p>
        </w:tc>
        <w:tc>
          <w:tcPr>
            <w:tcW w:w="5400" w:type="dxa"/>
            <w:gridSpan w:val="3"/>
          </w:tcPr>
          <w:p w14:paraId="7CF4D81B" w14:textId="1629518A" w:rsidR="00C5519F" w:rsidRPr="00FC2094" w:rsidRDefault="002A519C" w:rsidP="00C551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BUILDING </w:t>
            </w:r>
            <w:r w:rsidR="00C5519F">
              <w:rPr>
                <w:b/>
                <w:sz w:val="18"/>
              </w:rPr>
              <w:t>FACILITIES MANAGER:</w:t>
            </w:r>
          </w:p>
        </w:tc>
      </w:tr>
      <w:tr w:rsidR="00793FCF" w14:paraId="2C956312" w14:textId="77777777" w:rsidTr="008F19FB">
        <w:trPr>
          <w:trHeight w:val="620"/>
        </w:trPr>
        <w:tc>
          <w:tcPr>
            <w:tcW w:w="10345" w:type="dxa"/>
            <w:gridSpan w:val="6"/>
          </w:tcPr>
          <w:p w14:paraId="7C21826C" w14:textId="77777777" w:rsidR="00793FCF" w:rsidRDefault="00F76B2D" w:rsidP="00AE67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ADMINISTRATIVE CONTACT</w:t>
            </w:r>
            <w:r w:rsidR="00291E03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S</w:t>
            </w:r>
            <w:r w:rsidR="00291E03"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t xml:space="preserve"> IN DEPARTMENT </w:t>
            </w:r>
            <w:r w:rsidR="00291E03">
              <w:rPr>
                <w:b/>
                <w:sz w:val="18"/>
              </w:rPr>
              <w:t>(In charge of management of VT inventory items,</w:t>
            </w:r>
            <w:r w:rsidR="00AC535D">
              <w:rPr>
                <w:b/>
                <w:sz w:val="18"/>
              </w:rPr>
              <w:t xml:space="preserve"> management of keys</w:t>
            </w:r>
            <w:r w:rsidR="00291E03">
              <w:rPr>
                <w:b/>
                <w:sz w:val="18"/>
              </w:rPr>
              <w:t>, etc.):</w:t>
            </w:r>
          </w:p>
        </w:tc>
      </w:tr>
    </w:tbl>
    <w:p w14:paraId="194AC6D3" w14:textId="77777777" w:rsidR="003B7C0A" w:rsidRPr="008F19FB" w:rsidRDefault="003B7C0A" w:rsidP="005B21D2">
      <w:pPr>
        <w:spacing w:after="0"/>
        <w:rPr>
          <w:b/>
          <w:sz w:val="4"/>
        </w:rPr>
      </w:pPr>
    </w:p>
    <w:p w14:paraId="7A066A80" w14:textId="624201C5" w:rsidR="005B21D2" w:rsidRDefault="003B7C0A" w:rsidP="005B21D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D210C0" wp14:editId="096845CD">
                <wp:simplePos x="0" y="0"/>
                <wp:positionH relativeFrom="column">
                  <wp:posOffset>-10160</wp:posOffset>
                </wp:positionH>
                <wp:positionV relativeFrom="paragraph">
                  <wp:posOffset>125730</wp:posOffset>
                </wp:positionV>
                <wp:extent cx="6561735" cy="6886575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6886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FDDF" id="Rectangle 1" o:spid="_x0000_s1026" style="position:absolute;margin-left:-.8pt;margin-top:9.9pt;width:516.65pt;height:5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" fillcolor="#fde9d9 [665]" strokecolor="#943634 [2405]" strokeweight="2pt"/>
            </w:pict>
          </mc:Fallback>
        </mc:AlternateContent>
      </w:r>
    </w:p>
    <w:p w14:paraId="1E10758D" w14:textId="0075526F" w:rsidR="00654C69" w:rsidRDefault="005B21D2" w:rsidP="005B21D2">
      <w:pPr>
        <w:spacing w:after="0"/>
        <w:rPr>
          <w:b/>
          <w:color w:val="FF0000"/>
          <w:sz w:val="24"/>
        </w:rPr>
      </w:pPr>
      <w:r w:rsidRPr="00C30E17">
        <w:rPr>
          <w:b/>
          <w:sz w:val="24"/>
        </w:rPr>
        <w:t xml:space="preserve">  </w:t>
      </w:r>
      <w:r w:rsidR="004823D1">
        <w:rPr>
          <w:b/>
          <w:sz w:val="24"/>
        </w:rPr>
        <w:t xml:space="preserve"> </w:t>
      </w:r>
      <w:r w:rsidR="00C30E17" w:rsidRPr="00C30E17">
        <w:rPr>
          <w:b/>
          <w:sz w:val="24"/>
        </w:rPr>
        <w:t xml:space="preserve"> </w:t>
      </w:r>
      <w:r w:rsidR="009F1E0C" w:rsidRPr="008F19FB">
        <w:rPr>
          <w:b/>
          <w:color w:val="FF0000"/>
          <w:sz w:val="28"/>
        </w:rPr>
        <w:t>PRINCIPAL INVESTIGATOR RESPONSIBILITIES</w:t>
      </w:r>
    </w:p>
    <w:p w14:paraId="2E296C70" w14:textId="0F040092" w:rsidR="003B7C0A" w:rsidRDefault="00C563A4" w:rsidP="005B21D2">
      <w:pPr>
        <w:spacing w:after="0"/>
        <w:rPr>
          <w:b/>
          <w:sz w:val="24"/>
        </w:rPr>
      </w:pPr>
      <w:r>
        <w:rPr>
          <w:b/>
          <w:color w:val="FF0000"/>
          <w:sz w:val="24"/>
        </w:rPr>
        <w:t xml:space="preserve">   </w:t>
      </w:r>
      <w:r>
        <w:rPr>
          <w:b/>
          <w:sz w:val="24"/>
        </w:rPr>
        <w:t xml:space="preserve"> </w:t>
      </w:r>
      <w:r w:rsidR="00C30E17" w:rsidRPr="00C30E17">
        <w:rPr>
          <w:b/>
          <w:sz w:val="24"/>
        </w:rPr>
        <w:t>FOLLO</w:t>
      </w:r>
      <w:r w:rsidR="0010225E">
        <w:rPr>
          <w:b/>
          <w:sz w:val="24"/>
        </w:rPr>
        <w:t>W THESE INSTRUCTIONS WHEN PLANNING</w:t>
      </w:r>
      <w:r w:rsidR="00C30E17" w:rsidRPr="00C30E17">
        <w:rPr>
          <w:b/>
          <w:sz w:val="24"/>
        </w:rPr>
        <w:t xml:space="preserve"> TO VACATE</w:t>
      </w:r>
      <w:r w:rsidR="004C0E19" w:rsidRPr="00C30E17">
        <w:rPr>
          <w:b/>
          <w:sz w:val="24"/>
        </w:rPr>
        <w:t xml:space="preserve"> LABORATORY SPACES/ </w:t>
      </w:r>
      <w:r w:rsidR="00AF53B2" w:rsidRPr="00C30E17">
        <w:rPr>
          <w:b/>
          <w:sz w:val="24"/>
        </w:rPr>
        <w:t>WORK AREAS</w:t>
      </w:r>
      <w:r w:rsidR="00211B4D">
        <w:rPr>
          <w:b/>
          <w:sz w:val="24"/>
        </w:rPr>
        <w:t>:</w:t>
      </w:r>
    </w:p>
    <w:p w14:paraId="5AFDFD7B" w14:textId="25533895" w:rsidR="00FD7102" w:rsidRPr="004C0E19" w:rsidRDefault="00FD7102" w:rsidP="008F19FB">
      <w:pPr>
        <w:spacing w:after="0"/>
        <w:rPr>
          <w:b/>
          <w:sz w:val="12"/>
        </w:rPr>
      </w:pPr>
    </w:p>
    <w:p w14:paraId="6B325300" w14:textId="13084E3F" w:rsidR="008755EF" w:rsidRDefault="009A6665" w:rsidP="008F19FB">
      <w:pPr>
        <w:spacing w:after="0" w:line="240" w:lineRule="auto"/>
        <w:rPr>
          <w:b/>
          <w:szCs w:val="20"/>
        </w:rPr>
      </w:pPr>
      <w:r>
        <w:rPr>
          <w:b/>
        </w:rPr>
        <w:t xml:space="preserve">  </w:t>
      </w:r>
      <w:r w:rsidR="00005241" w:rsidRPr="008F19FB">
        <w:rPr>
          <w:b/>
        </w:rPr>
        <w:t xml:space="preserve">  </w:t>
      </w:r>
      <w:sdt>
        <w:sdtPr>
          <w:rPr>
            <w:rFonts w:ascii="MS Gothic" w:eastAsia="MS Gothic" w:hAnsi="MS Gothic"/>
            <w:b/>
          </w:rPr>
          <w:id w:val="521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41" w:rsidRPr="008F19FB">
            <w:rPr>
              <w:rFonts w:ascii="MS Gothic" w:eastAsia="MS Gothic" w:hAnsi="MS Gothic"/>
              <w:b/>
            </w:rPr>
            <w:t>☐</w:t>
          </w:r>
        </w:sdtContent>
      </w:sdt>
      <w:r w:rsidR="00005241" w:rsidRPr="008F19FB">
        <w:rPr>
          <w:b/>
        </w:rPr>
        <w:t xml:space="preserve">  1.</w:t>
      </w:r>
      <w:r w:rsidR="00005241">
        <w:t xml:space="preserve">   </w:t>
      </w:r>
      <w:r w:rsidR="00A34956" w:rsidRPr="008F19FB">
        <w:rPr>
          <w:b/>
          <w:szCs w:val="20"/>
        </w:rPr>
        <w:t xml:space="preserve">Inform EHS </w:t>
      </w:r>
      <w:r w:rsidR="00176CA8" w:rsidRPr="008F19FB">
        <w:rPr>
          <w:b/>
          <w:szCs w:val="20"/>
        </w:rPr>
        <w:t xml:space="preserve">(231-3600) </w:t>
      </w:r>
      <w:r w:rsidR="00A34956" w:rsidRPr="008F19FB">
        <w:rPr>
          <w:b/>
          <w:szCs w:val="20"/>
        </w:rPr>
        <w:t xml:space="preserve">and your </w:t>
      </w:r>
      <w:r w:rsidR="00837399" w:rsidRPr="008F19FB">
        <w:rPr>
          <w:b/>
          <w:szCs w:val="20"/>
        </w:rPr>
        <w:t xml:space="preserve">department’s </w:t>
      </w:r>
      <w:r w:rsidR="00A34956" w:rsidRPr="008F19FB">
        <w:rPr>
          <w:b/>
          <w:szCs w:val="20"/>
        </w:rPr>
        <w:t>Safety Representative</w:t>
      </w:r>
      <w:r w:rsidR="008755EF">
        <w:rPr>
          <w:b/>
          <w:szCs w:val="20"/>
        </w:rPr>
        <w:t xml:space="preserve"> of your pending departure </w:t>
      </w:r>
    </w:p>
    <w:p w14:paraId="20239F4C" w14:textId="495F6D00" w:rsidR="00290951" w:rsidRPr="008755EF" w:rsidRDefault="00A34956" w:rsidP="008755EF">
      <w:pPr>
        <w:spacing w:after="0" w:line="240" w:lineRule="auto"/>
        <w:rPr>
          <w:b/>
          <w:szCs w:val="20"/>
          <w:u w:val="single"/>
        </w:rPr>
      </w:pPr>
      <w:r w:rsidRPr="008F19FB">
        <w:rPr>
          <w:b/>
          <w:szCs w:val="20"/>
        </w:rPr>
        <w:t xml:space="preserve"> </w:t>
      </w:r>
      <w:r w:rsidR="009A6665">
        <w:rPr>
          <w:b/>
          <w:szCs w:val="20"/>
        </w:rPr>
        <w:t xml:space="preserve">  </w:t>
      </w:r>
      <w:r w:rsidR="008755EF">
        <w:rPr>
          <w:b/>
          <w:szCs w:val="20"/>
        </w:rPr>
        <w:t xml:space="preserve">              </w:t>
      </w:r>
      <w:r w:rsidR="008755EF" w:rsidRPr="008755EF">
        <w:rPr>
          <w:b/>
          <w:szCs w:val="20"/>
          <w:u w:val="single"/>
        </w:rPr>
        <w:t xml:space="preserve">AT LEAST </w:t>
      </w:r>
      <w:r w:rsidRPr="008755EF">
        <w:rPr>
          <w:b/>
          <w:szCs w:val="20"/>
          <w:u w:val="single"/>
        </w:rPr>
        <w:t>3</w:t>
      </w:r>
      <w:r w:rsidRPr="008F19FB">
        <w:rPr>
          <w:b/>
          <w:szCs w:val="20"/>
          <w:u w:val="single"/>
        </w:rPr>
        <w:t xml:space="preserve"> months</w:t>
      </w:r>
      <w:r w:rsidR="008755EF">
        <w:rPr>
          <w:b/>
          <w:szCs w:val="20"/>
          <w:u w:val="single"/>
        </w:rPr>
        <w:t xml:space="preserve"> before you </w:t>
      </w:r>
      <w:r w:rsidR="00AF53B2" w:rsidRPr="008F19FB">
        <w:rPr>
          <w:b/>
          <w:szCs w:val="20"/>
          <w:u w:val="single"/>
        </w:rPr>
        <w:t>expect to vacate</w:t>
      </w:r>
      <w:r w:rsidR="00C563A4" w:rsidRPr="008F19FB">
        <w:rPr>
          <w:b/>
          <w:szCs w:val="20"/>
          <w:u w:val="single"/>
        </w:rPr>
        <w:t xml:space="preserve"> your lab/work space</w:t>
      </w:r>
      <w:r w:rsidRPr="008F19FB">
        <w:rPr>
          <w:b/>
          <w:szCs w:val="20"/>
        </w:rPr>
        <w:t>.</w:t>
      </w:r>
      <w:r w:rsidR="00545E32" w:rsidRPr="008F19FB">
        <w:rPr>
          <w:b/>
          <w:szCs w:val="20"/>
        </w:rPr>
        <w:t xml:space="preserve">  </w:t>
      </w:r>
      <w:r w:rsidR="00005694" w:rsidRPr="008F19FB">
        <w:rPr>
          <w:b/>
          <w:szCs w:val="20"/>
        </w:rPr>
        <w:t xml:space="preserve"> </w:t>
      </w:r>
    </w:p>
    <w:p w14:paraId="57171D2A" w14:textId="77777777" w:rsidR="00FD7102" w:rsidRPr="008F19FB" w:rsidRDefault="00FD7102" w:rsidP="00C563A4">
      <w:pPr>
        <w:pStyle w:val="ListParagraph"/>
        <w:spacing w:after="0"/>
        <w:ind w:left="810" w:hanging="360"/>
        <w:rPr>
          <w:b/>
          <w:sz w:val="10"/>
          <w:szCs w:val="20"/>
        </w:rPr>
      </w:pPr>
    </w:p>
    <w:p w14:paraId="5112F84E" w14:textId="5379EF8B" w:rsidR="002B2604" w:rsidRDefault="00005241" w:rsidP="008F19FB">
      <w:pPr>
        <w:spacing w:after="0" w:line="240" w:lineRule="auto"/>
        <w:rPr>
          <w:b/>
          <w:szCs w:val="20"/>
        </w:rPr>
      </w:pPr>
      <w:r w:rsidRPr="008F19FB">
        <w:rPr>
          <w:b/>
        </w:rPr>
        <w:t xml:space="preserve"> </w:t>
      </w:r>
      <w:r w:rsidR="009A6665">
        <w:rPr>
          <w:b/>
        </w:rPr>
        <w:t xml:space="preserve">  </w:t>
      </w:r>
      <w:r w:rsidRPr="008F19FB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14161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FB">
            <w:rPr>
              <w:rFonts w:ascii="MS Gothic" w:eastAsia="MS Gothic" w:hAnsi="MS Gothic"/>
              <w:b/>
            </w:rPr>
            <w:t>☐</w:t>
          </w:r>
        </w:sdtContent>
      </w:sdt>
      <w:r w:rsidRPr="008F19FB">
        <w:rPr>
          <w:b/>
        </w:rPr>
        <w:t xml:space="preserve">  2.</w:t>
      </w:r>
      <w:r>
        <w:t xml:space="preserve">   </w:t>
      </w:r>
      <w:r w:rsidR="00C563A4" w:rsidRPr="008F19FB">
        <w:rPr>
          <w:b/>
          <w:szCs w:val="20"/>
        </w:rPr>
        <w:t>In the time leading up to your departure, u</w:t>
      </w:r>
      <w:r w:rsidR="00D93757" w:rsidRPr="008F19FB">
        <w:rPr>
          <w:b/>
          <w:szCs w:val="20"/>
        </w:rPr>
        <w:t>se</w:t>
      </w:r>
      <w:r w:rsidR="00C563A4" w:rsidRPr="008F19FB">
        <w:rPr>
          <w:b/>
          <w:szCs w:val="20"/>
        </w:rPr>
        <w:t xml:space="preserve"> </w:t>
      </w:r>
      <w:r w:rsidR="00A34956" w:rsidRPr="008F19FB">
        <w:rPr>
          <w:b/>
          <w:szCs w:val="20"/>
        </w:rPr>
        <w:t xml:space="preserve">this document </w:t>
      </w:r>
      <w:r w:rsidR="00BD714E">
        <w:rPr>
          <w:b/>
          <w:szCs w:val="20"/>
        </w:rPr>
        <w:t>to take the proper actions regarding</w:t>
      </w:r>
      <w:r w:rsidR="008755EF">
        <w:rPr>
          <w:b/>
          <w:szCs w:val="20"/>
        </w:rPr>
        <w:t>:</w:t>
      </w:r>
    </w:p>
    <w:p w14:paraId="2CC6AD46" w14:textId="5ECDAA98" w:rsidR="00AF53B2" w:rsidRPr="008755EF" w:rsidRDefault="002B2604" w:rsidP="008F19FB">
      <w:pPr>
        <w:spacing w:after="0" w:line="240" w:lineRule="auto"/>
        <w:rPr>
          <w:b/>
          <w:sz w:val="8"/>
          <w:szCs w:val="20"/>
        </w:rPr>
      </w:pPr>
      <w:r>
        <w:rPr>
          <w:b/>
          <w:szCs w:val="20"/>
        </w:rPr>
        <w:t xml:space="preserve">             </w:t>
      </w:r>
    </w:p>
    <w:p w14:paraId="4DAF5EDD" w14:textId="286AEF42" w:rsidR="00545E32" w:rsidRPr="008F19FB" w:rsidRDefault="00067154" w:rsidP="009A6665">
      <w:pPr>
        <w:pStyle w:val="ListParagraph"/>
        <w:numPr>
          <w:ilvl w:val="1"/>
          <w:numId w:val="46"/>
        </w:numPr>
        <w:spacing w:after="0" w:line="240" w:lineRule="auto"/>
        <w:ind w:left="1260" w:hanging="270"/>
        <w:rPr>
          <w:b/>
          <w:szCs w:val="20"/>
        </w:rPr>
      </w:pPr>
      <w:r w:rsidRPr="00D07F78">
        <w:rPr>
          <w:b/>
          <w:smallCaps/>
          <w:sz w:val="24"/>
          <w:szCs w:val="20"/>
        </w:rPr>
        <w:t>r</w:t>
      </w:r>
      <w:r w:rsidR="00211B4D" w:rsidRPr="008F19FB">
        <w:rPr>
          <w:b/>
          <w:smallCaps/>
          <w:sz w:val="24"/>
          <w:szCs w:val="20"/>
        </w:rPr>
        <w:t>egulated material</w:t>
      </w:r>
      <w:r w:rsidR="00654C69" w:rsidRPr="008F19FB">
        <w:rPr>
          <w:b/>
          <w:smallCaps/>
          <w:sz w:val="24"/>
          <w:szCs w:val="20"/>
        </w:rPr>
        <w:t xml:space="preserve"> or </w:t>
      </w:r>
      <w:r w:rsidR="006920D8" w:rsidRPr="008F19FB">
        <w:rPr>
          <w:b/>
          <w:smallCaps/>
          <w:sz w:val="24"/>
          <w:szCs w:val="20"/>
        </w:rPr>
        <w:t>equipment</w:t>
      </w:r>
      <w:r w:rsidR="00211B4D" w:rsidRPr="008F19FB">
        <w:rPr>
          <w:b/>
          <w:szCs w:val="20"/>
        </w:rPr>
        <w:t xml:space="preserve"> </w:t>
      </w:r>
      <w:r w:rsidR="00211B4D" w:rsidRPr="00F668FA">
        <w:rPr>
          <w:b/>
          <w:sz w:val="20"/>
          <w:szCs w:val="20"/>
        </w:rPr>
        <w:t xml:space="preserve">(radiological, </w:t>
      </w:r>
      <w:r w:rsidR="00C563A4" w:rsidRPr="008F19FB">
        <w:rPr>
          <w:b/>
          <w:sz w:val="20"/>
          <w:szCs w:val="20"/>
        </w:rPr>
        <w:t xml:space="preserve">X-ray, </w:t>
      </w:r>
      <w:r w:rsidR="00837399" w:rsidRPr="008F19FB">
        <w:rPr>
          <w:b/>
          <w:sz w:val="20"/>
          <w:szCs w:val="20"/>
        </w:rPr>
        <w:t xml:space="preserve">highly </w:t>
      </w:r>
      <w:r w:rsidR="00C563A4" w:rsidRPr="008F19FB">
        <w:rPr>
          <w:b/>
          <w:sz w:val="20"/>
          <w:szCs w:val="20"/>
        </w:rPr>
        <w:t>hazard</w:t>
      </w:r>
      <w:r w:rsidR="00837399" w:rsidRPr="008F19FB">
        <w:rPr>
          <w:b/>
          <w:sz w:val="20"/>
          <w:szCs w:val="20"/>
        </w:rPr>
        <w:t xml:space="preserve">ous </w:t>
      </w:r>
      <w:r w:rsidR="006920D8" w:rsidRPr="00F668FA">
        <w:rPr>
          <w:b/>
          <w:sz w:val="20"/>
          <w:szCs w:val="20"/>
        </w:rPr>
        <w:t>chemical</w:t>
      </w:r>
      <w:r w:rsidR="00C563A4" w:rsidRPr="008F19FB">
        <w:rPr>
          <w:b/>
          <w:sz w:val="20"/>
          <w:szCs w:val="20"/>
        </w:rPr>
        <w:t>s</w:t>
      </w:r>
      <w:r w:rsidR="00837399" w:rsidRPr="008F19FB">
        <w:rPr>
          <w:b/>
          <w:sz w:val="20"/>
          <w:szCs w:val="20"/>
        </w:rPr>
        <w:t xml:space="preserve"> or biologicals</w:t>
      </w:r>
      <w:r w:rsidR="00657AF9" w:rsidRPr="00F668FA">
        <w:rPr>
          <w:b/>
          <w:sz w:val="20"/>
          <w:szCs w:val="20"/>
        </w:rPr>
        <w:t>)</w:t>
      </w:r>
      <w:r w:rsidR="00657AF9" w:rsidRPr="008F19FB">
        <w:rPr>
          <w:b/>
          <w:szCs w:val="20"/>
        </w:rPr>
        <w:t xml:space="preserve"> </w:t>
      </w:r>
    </w:p>
    <w:p w14:paraId="5CF2282D" w14:textId="2044EDC5" w:rsidR="00AF53B2" w:rsidRPr="008F19FB" w:rsidRDefault="00067154" w:rsidP="009A6665">
      <w:pPr>
        <w:pStyle w:val="ListParagraph"/>
        <w:numPr>
          <w:ilvl w:val="1"/>
          <w:numId w:val="46"/>
        </w:numPr>
        <w:spacing w:after="0" w:line="240" w:lineRule="auto"/>
        <w:ind w:left="1260" w:hanging="270"/>
        <w:rPr>
          <w:b/>
          <w:szCs w:val="20"/>
        </w:rPr>
      </w:pPr>
      <w:r>
        <w:rPr>
          <w:b/>
          <w:smallCaps/>
          <w:sz w:val="24"/>
          <w:szCs w:val="20"/>
        </w:rPr>
        <w:t>h</w:t>
      </w:r>
      <w:r w:rsidR="002B2604">
        <w:rPr>
          <w:b/>
          <w:smallCaps/>
          <w:sz w:val="24"/>
          <w:szCs w:val="20"/>
        </w:rPr>
        <w:t>a</w:t>
      </w:r>
      <w:r w:rsidR="00A34956" w:rsidRPr="008F19FB">
        <w:rPr>
          <w:b/>
          <w:smallCaps/>
          <w:sz w:val="24"/>
          <w:szCs w:val="20"/>
        </w:rPr>
        <w:t>zardous materials</w:t>
      </w:r>
      <w:r w:rsidR="00AF53B2" w:rsidRPr="008F19FB">
        <w:rPr>
          <w:b/>
          <w:smallCaps/>
          <w:sz w:val="24"/>
          <w:szCs w:val="20"/>
        </w:rPr>
        <w:t xml:space="preserve"> and wastes</w:t>
      </w:r>
    </w:p>
    <w:p w14:paraId="50FC26B4" w14:textId="0050874B" w:rsidR="00AF53B2" w:rsidRPr="008F19FB" w:rsidRDefault="00067154" w:rsidP="009A6665">
      <w:pPr>
        <w:pStyle w:val="ListParagraph"/>
        <w:numPr>
          <w:ilvl w:val="1"/>
          <w:numId w:val="46"/>
        </w:numPr>
        <w:spacing w:after="0" w:line="240" w:lineRule="auto"/>
        <w:ind w:left="1260" w:hanging="270"/>
        <w:rPr>
          <w:b/>
          <w:szCs w:val="20"/>
        </w:rPr>
      </w:pPr>
      <w:r>
        <w:rPr>
          <w:b/>
          <w:smallCaps/>
          <w:sz w:val="24"/>
          <w:szCs w:val="20"/>
        </w:rPr>
        <w:t>l</w:t>
      </w:r>
      <w:r w:rsidR="002B2604">
        <w:rPr>
          <w:b/>
          <w:smallCaps/>
          <w:sz w:val="24"/>
          <w:szCs w:val="20"/>
        </w:rPr>
        <w:t xml:space="preserve">ab equipment, supplies, tools, etc. </w:t>
      </w:r>
      <w:r w:rsidR="00353A67" w:rsidRPr="008F19FB">
        <w:rPr>
          <w:b/>
          <w:sz w:val="24"/>
          <w:szCs w:val="20"/>
        </w:rPr>
        <w:t xml:space="preserve"> </w:t>
      </w:r>
    </w:p>
    <w:p w14:paraId="48497742" w14:textId="39105D6E" w:rsidR="002B2604" w:rsidRPr="008F19FB" w:rsidRDefault="00067154" w:rsidP="009A6665">
      <w:pPr>
        <w:pStyle w:val="ListParagraph"/>
        <w:numPr>
          <w:ilvl w:val="1"/>
          <w:numId w:val="46"/>
        </w:numPr>
        <w:spacing w:after="0" w:line="240" w:lineRule="auto"/>
        <w:ind w:left="1260" w:hanging="270"/>
        <w:rPr>
          <w:b/>
          <w:szCs w:val="20"/>
        </w:rPr>
      </w:pPr>
      <w:r w:rsidRPr="00D07F78">
        <w:rPr>
          <w:b/>
          <w:smallCaps/>
          <w:sz w:val="24"/>
          <w:szCs w:val="20"/>
        </w:rPr>
        <w:t>o</w:t>
      </w:r>
      <w:r w:rsidR="00C30E17" w:rsidRPr="008F19FB">
        <w:rPr>
          <w:b/>
          <w:smallCaps/>
          <w:sz w:val="24"/>
          <w:szCs w:val="20"/>
        </w:rPr>
        <w:t xml:space="preserve">ther </w:t>
      </w:r>
      <w:r w:rsidR="0018204D" w:rsidRPr="008F19FB">
        <w:rPr>
          <w:b/>
          <w:smallCaps/>
          <w:sz w:val="24"/>
          <w:szCs w:val="20"/>
        </w:rPr>
        <w:t>resi</w:t>
      </w:r>
      <w:r w:rsidR="00C30E17" w:rsidRPr="008F19FB">
        <w:rPr>
          <w:b/>
          <w:smallCaps/>
          <w:sz w:val="24"/>
          <w:szCs w:val="20"/>
        </w:rPr>
        <w:t>due (paperwork, etc.) from your laboratory operations</w:t>
      </w:r>
    </w:p>
    <w:p w14:paraId="39D9FCF1" w14:textId="41A9A121" w:rsidR="003B7C0A" w:rsidRPr="008F19FB" w:rsidRDefault="00067154" w:rsidP="009A6665">
      <w:pPr>
        <w:pStyle w:val="ListParagraph"/>
        <w:numPr>
          <w:ilvl w:val="1"/>
          <w:numId w:val="46"/>
        </w:numPr>
        <w:spacing w:after="0" w:line="240" w:lineRule="auto"/>
        <w:ind w:left="1260" w:hanging="270"/>
        <w:rPr>
          <w:b/>
          <w:szCs w:val="20"/>
        </w:rPr>
      </w:pPr>
      <w:r>
        <w:rPr>
          <w:b/>
          <w:smallCaps/>
          <w:sz w:val="24"/>
          <w:szCs w:val="20"/>
        </w:rPr>
        <w:t>l</w:t>
      </w:r>
      <w:r w:rsidR="0003273E">
        <w:rPr>
          <w:b/>
          <w:smallCaps/>
          <w:sz w:val="24"/>
          <w:szCs w:val="20"/>
        </w:rPr>
        <w:t xml:space="preserve">ab </w:t>
      </w:r>
      <w:r w:rsidR="00CA31D5">
        <w:rPr>
          <w:b/>
          <w:smallCaps/>
          <w:sz w:val="24"/>
          <w:szCs w:val="20"/>
        </w:rPr>
        <w:t xml:space="preserve">spaces/ </w:t>
      </w:r>
      <w:r w:rsidR="00EE73A8">
        <w:rPr>
          <w:b/>
          <w:smallCaps/>
          <w:sz w:val="24"/>
          <w:szCs w:val="20"/>
        </w:rPr>
        <w:t xml:space="preserve">work areas including cabinets, </w:t>
      </w:r>
      <w:r w:rsidR="00CA31D5">
        <w:rPr>
          <w:b/>
          <w:smallCaps/>
          <w:sz w:val="24"/>
          <w:szCs w:val="20"/>
        </w:rPr>
        <w:t>benches, etc.</w:t>
      </w:r>
      <w:r w:rsidR="0003273E">
        <w:rPr>
          <w:b/>
          <w:smallCaps/>
          <w:sz w:val="24"/>
          <w:szCs w:val="20"/>
        </w:rPr>
        <w:t xml:space="preserve"> </w:t>
      </w:r>
    </w:p>
    <w:p w14:paraId="7D4B3F0C" w14:textId="77777777" w:rsidR="00FD7102" w:rsidRPr="008F19FB" w:rsidRDefault="00FD7102" w:rsidP="00C563A4">
      <w:pPr>
        <w:pStyle w:val="ListParagraph"/>
        <w:spacing w:after="0"/>
        <w:ind w:left="810" w:hanging="360"/>
        <w:rPr>
          <w:b/>
          <w:sz w:val="8"/>
          <w:szCs w:val="20"/>
        </w:rPr>
      </w:pPr>
    </w:p>
    <w:p w14:paraId="76250CED" w14:textId="6716FD86" w:rsidR="00005241" w:rsidRDefault="00005241" w:rsidP="008F19FB">
      <w:pPr>
        <w:spacing w:after="0" w:line="240" w:lineRule="auto"/>
        <w:rPr>
          <w:b/>
          <w:szCs w:val="20"/>
        </w:rPr>
      </w:pPr>
      <w:r w:rsidRPr="008F19FB">
        <w:rPr>
          <w:b/>
        </w:rPr>
        <w:t xml:space="preserve"> </w:t>
      </w:r>
      <w:r w:rsidR="009A6665">
        <w:rPr>
          <w:b/>
        </w:rPr>
        <w:t xml:space="preserve">  </w:t>
      </w:r>
      <w:r w:rsidRPr="008F19FB">
        <w:rPr>
          <w:b/>
        </w:rPr>
        <w:t xml:space="preserve"> </w:t>
      </w:r>
      <w:sdt>
        <w:sdtPr>
          <w:rPr>
            <w:b/>
          </w:rPr>
          <w:id w:val="11692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FB">
            <w:rPr>
              <w:rFonts w:ascii="MS Gothic" w:eastAsia="MS Gothic" w:hAnsi="MS Gothic"/>
              <w:b/>
            </w:rPr>
            <w:t>☐</w:t>
          </w:r>
        </w:sdtContent>
      </w:sdt>
      <w:r w:rsidRPr="008F19FB">
        <w:rPr>
          <w:b/>
        </w:rPr>
        <w:t xml:space="preserve">   3</w:t>
      </w:r>
      <w:r>
        <w:t xml:space="preserve">.  </w:t>
      </w:r>
      <w:r w:rsidR="00D07F78" w:rsidRPr="008F19FB">
        <w:rPr>
          <w:b/>
          <w:szCs w:val="20"/>
        </w:rPr>
        <w:t>R</w:t>
      </w:r>
      <w:r w:rsidR="00AF53B2" w:rsidRPr="008F19FB">
        <w:rPr>
          <w:b/>
          <w:szCs w:val="20"/>
        </w:rPr>
        <w:t>ecord acti</w:t>
      </w:r>
      <w:r w:rsidR="006920D8" w:rsidRPr="008F19FB">
        <w:rPr>
          <w:b/>
          <w:szCs w:val="20"/>
        </w:rPr>
        <w:t>ons taken</w:t>
      </w:r>
      <w:r w:rsidR="00D07F78" w:rsidRPr="008F19FB">
        <w:rPr>
          <w:b/>
          <w:szCs w:val="20"/>
        </w:rPr>
        <w:t xml:space="preserve"> in this document; leave checkboxes blank if items are</w:t>
      </w:r>
      <w:r w:rsidR="00005694" w:rsidRPr="008F19FB">
        <w:rPr>
          <w:b/>
          <w:szCs w:val="20"/>
        </w:rPr>
        <w:t xml:space="preserve"> N/A.  Consult your Safety</w:t>
      </w:r>
    </w:p>
    <w:p w14:paraId="4ABE9E2E" w14:textId="2CE19F96" w:rsidR="00AF53B2" w:rsidRPr="008F19FB" w:rsidRDefault="00005241" w:rsidP="008F19FB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             </w:t>
      </w:r>
      <w:r w:rsidR="009A6665">
        <w:rPr>
          <w:b/>
          <w:szCs w:val="20"/>
        </w:rPr>
        <w:t xml:space="preserve">  </w:t>
      </w:r>
      <w:r>
        <w:rPr>
          <w:b/>
          <w:szCs w:val="20"/>
        </w:rPr>
        <w:t xml:space="preserve"> </w:t>
      </w:r>
      <w:r w:rsidR="00005694" w:rsidRPr="008F19FB">
        <w:rPr>
          <w:b/>
          <w:szCs w:val="20"/>
        </w:rPr>
        <w:t xml:space="preserve"> Representative or EHS if you have questions or encounter problems</w:t>
      </w:r>
      <w:r w:rsidR="00325D58" w:rsidRPr="008F19FB">
        <w:rPr>
          <w:b/>
          <w:szCs w:val="20"/>
        </w:rPr>
        <w:t xml:space="preserve"> with closeout procedures</w:t>
      </w:r>
      <w:r w:rsidR="00005694" w:rsidRPr="008F19FB">
        <w:rPr>
          <w:b/>
          <w:szCs w:val="20"/>
        </w:rPr>
        <w:t>.</w:t>
      </w:r>
    </w:p>
    <w:p w14:paraId="09D2246A" w14:textId="77777777" w:rsidR="003B7C0A" w:rsidRPr="008F19FB" w:rsidRDefault="003B7C0A" w:rsidP="008F19FB">
      <w:pPr>
        <w:pStyle w:val="ListParagraph"/>
        <w:spacing w:after="0"/>
        <w:ind w:left="810" w:hanging="360"/>
        <w:rPr>
          <w:b/>
          <w:sz w:val="8"/>
          <w:szCs w:val="20"/>
        </w:rPr>
      </w:pPr>
    </w:p>
    <w:p w14:paraId="714FA70A" w14:textId="472D7DBF" w:rsidR="00005241" w:rsidRPr="008F19FB" w:rsidRDefault="00005241" w:rsidP="008F19FB">
      <w:pPr>
        <w:spacing w:after="0" w:line="240" w:lineRule="auto"/>
        <w:rPr>
          <w:b/>
        </w:rPr>
      </w:pPr>
      <w:r w:rsidRPr="008F19FB">
        <w:rPr>
          <w:b/>
        </w:rPr>
        <w:t xml:space="preserve"> </w:t>
      </w:r>
      <w:r w:rsidR="009A6665">
        <w:rPr>
          <w:b/>
        </w:rPr>
        <w:t xml:space="preserve">  </w:t>
      </w:r>
      <w:r w:rsidRPr="008F19FB">
        <w:rPr>
          <w:b/>
        </w:rPr>
        <w:t xml:space="preserve"> </w:t>
      </w:r>
      <w:sdt>
        <w:sdtPr>
          <w:rPr>
            <w:b/>
          </w:rPr>
          <w:id w:val="35755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9FB">
            <w:rPr>
              <w:rFonts w:ascii="MS Gothic" w:eastAsia="MS Gothic" w:hAnsi="MS Gothic"/>
              <w:b/>
            </w:rPr>
            <w:t>☐</w:t>
          </w:r>
        </w:sdtContent>
      </w:sdt>
      <w:r w:rsidRPr="008F19FB">
        <w:rPr>
          <w:b/>
        </w:rPr>
        <w:t xml:space="preserve">   4.  </w:t>
      </w:r>
      <w:r w:rsidR="00005694" w:rsidRPr="008F19FB">
        <w:rPr>
          <w:b/>
        </w:rPr>
        <w:t>After completing closeout procedures</w:t>
      </w:r>
      <w:r w:rsidR="00006D17" w:rsidRPr="008F19FB">
        <w:rPr>
          <w:b/>
        </w:rPr>
        <w:t xml:space="preserve"> and before your departure</w:t>
      </w:r>
      <w:r w:rsidR="00FD7102" w:rsidRPr="008F19FB">
        <w:rPr>
          <w:b/>
        </w:rPr>
        <w:t>, s</w:t>
      </w:r>
      <w:r w:rsidR="000E2E09" w:rsidRPr="008F19FB">
        <w:rPr>
          <w:b/>
        </w:rPr>
        <w:t xml:space="preserve">chedule an appointment with </w:t>
      </w:r>
      <w:r w:rsidR="00AF53B2" w:rsidRPr="008F19FB">
        <w:rPr>
          <w:b/>
        </w:rPr>
        <w:t>your</w:t>
      </w:r>
    </w:p>
    <w:p w14:paraId="6CD32168" w14:textId="5D4C7D19" w:rsidR="00005241" w:rsidRDefault="00005241" w:rsidP="008F19FB">
      <w:pPr>
        <w:spacing w:after="0" w:line="240" w:lineRule="auto"/>
      </w:pPr>
      <w:r w:rsidRPr="008F19FB">
        <w:rPr>
          <w:b/>
        </w:rPr>
        <w:t xml:space="preserve">            </w:t>
      </w:r>
      <w:r w:rsidR="009A6665">
        <w:rPr>
          <w:b/>
        </w:rPr>
        <w:t xml:space="preserve">  </w:t>
      </w:r>
      <w:r w:rsidRPr="008F19FB">
        <w:rPr>
          <w:b/>
        </w:rPr>
        <w:t xml:space="preserve">  </w:t>
      </w:r>
      <w:r w:rsidR="00AF53B2" w:rsidRPr="008F19FB">
        <w:rPr>
          <w:b/>
        </w:rPr>
        <w:t xml:space="preserve"> Safety Representative</w:t>
      </w:r>
      <w:r w:rsidR="0018204D" w:rsidRPr="008F19FB">
        <w:rPr>
          <w:b/>
        </w:rPr>
        <w:t xml:space="preserve"> or EHS to</w:t>
      </w:r>
      <w:r w:rsidR="00686C10" w:rsidRPr="008F19FB">
        <w:rPr>
          <w:b/>
        </w:rPr>
        <w:t xml:space="preserve"> </w:t>
      </w:r>
      <w:r w:rsidR="0018204D" w:rsidRPr="008F19FB">
        <w:rPr>
          <w:b/>
        </w:rPr>
        <w:t>review</w:t>
      </w:r>
      <w:r w:rsidR="00176CA8" w:rsidRPr="008F19FB">
        <w:rPr>
          <w:b/>
        </w:rPr>
        <w:t xml:space="preserve"> </w:t>
      </w:r>
      <w:r w:rsidR="00686C10" w:rsidRPr="008F19FB">
        <w:rPr>
          <w:b/>
        </w:rPr>
        <w:t xml:space="preserve">this document and walk through </w:t>
      </w:r>
      <w:r w:rsidR="00176CA8" w:rsidRPr="008F19FB">
        <w:rPr>
          <w:b/>
        </w:rPr>
        <w:t>your</w:t>
      </w:r>
      <w:r w:rsidR="00C72EC0" w:rsidRPr="008F19FB">
        <w:rPr>
          <w:b/>
        </w:rPr>
        <w:t xml:space="preserve"> lab</w:t>
      </w:r>
      <w:r w:rsidR="00A4442B" w:rsidRPr="008F19FB">
        <w:rPr>
          <w:b/>
        </w:rPr>
        <w:t>/work</w:t>
      </w:r>
      <w:r w:rsidR="00C72EC0" w:rsidRPr="008F19FB">
        <w:rPr>
          <w:b/>
        </w:rPr>
        <w:t xml:space="preserve"> spaces</w:t>
      </w:r>
      <w:r w:rsidR="00C30E17" w:rsidRPr="008F19FB">
        <w:t>.</w:t>
      </w:r>
      <w:r w:rsidR="00C72EC0" w:rsidRPr="008F19FB">
        <w:t xml:space="preserve"> </w:t>
      </w:r>
    </w:p>
    <w:p w14:paraId="75D466B3" w14:textId="337A4EE3" w:rsidR="00005241" w:rsidRDefault="00005241" w:rsidP="008F19FB">
      <w:pPr>
        <w:tabs>
          <w:tab w:val="left" w:pos="991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4D2B7A" wp14:editId="14E8C203">
                <wp:simplePos x="0" y="0"/>
                <wp:positionH relativeFrom="column">
                  <wp:posOffset>523012</wp:posOffset>
                </wp:positionH>
                <wp:positionV relativeFrom="paragraph">
                  <wp:posOffset>58420</wp:posOffset>
                </wp:positionV>
                <wp:extent cx="5866791" cy="248717"/>
                <wp:effectExtent l="0" t="0" r="1968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91" cy="2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9F26" w14:textId="4126B888" w:rsidR="00FA6C33" w:rsidRDefault="00FA6C33" w:rsidP="008F19F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scheduled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</w:rPr>
                              <w:t>date  &amp;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</w:rPr>
                              <w:t xml:space="preserve"> time for walk-through: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2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pt;margin-top:4.6pt;width:461.95pt;height:1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">
                <v:textbox>
                  <w:txbxContent>
                    <w:p w14:paraId="340A9F26" w14:textId="4126B888" w:rsidR="00FA6C33" w:rsidRDefault="00FA6C33" w:rsidP="008F19FB">
                      <w:pPr>
                        <w:spacing w:after="0" w:line="240" w:lineRule="auto"/>
                      </w:pPr>
                      <w:r>
                        <w:rPr>
                          <w:b/>
                          <w:smallCaps/>
                        </w:rPr>
                        <w:t>scheduled date  &amp; time for walk-through: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5E3F960" w14:textId="27E562A7" w:rsidR="00D550DF" w:rsidRPr="008F19FB" w:rsidRDefault="003B7C0A" w:rsidP="008F19FB">
      <w:pPr>
        <w:tabs>
          <w:tab w:val="left" w:pos="726"/>
        </w:tabs>
        <w:spacing w:after="0" w:line="240" w:lineRule="auto"/>
        <w:rPr>
          <w:b/>
          <w:smallCaps/>
        </w:rPr>
      </w:pPr>
      <w:r w:rsidRPr="008F19FB">
        <w:t xml:space="preserve"> </w:t>
      </w:r>
      <w:r w:rsidR="00005241">
        <w:tab/>
      </w:r>
      <w:r w:rsidR="009A6665">
        <w:t xml:space="preserve"> </w:t>
      </w:r>
    </w:p>
    <w:p w14:paraId="2BA2C63F" w14:textId="082AAE9C" w:rsidR="00333A58" w:rsidRPr="008F19FB" w:rsidRDefault="00005241" w:rsidP="008F19FB">
      <w:pPr>
        <w:spacing w:after="0"/>
        <w:rPr>
          <w:b/>
          <w:szCs w:val="20"/>
        </w:rPr>
      </w:pPr>
      <w:r>
        <w:rPr>
          <w:b/>
          <w:szCs w:val="20"/>
        </w:rPr>
        <w:t xml:space="preserve">             </w:t>
      </w:r>
      <w:r w:rsidR="009A6665">
        <w:rPr>
          <w:b/>
          <w:szCs w:val="20"/>
        </w:rPr>
        <w:t xml:space="preserve">  </w:t>
      </w:r>
      <w:r>
        <w:rPr>
          <w:b/>
          <w:szCs w:val="20"/>
        </w:rPr>
        <w:t xml:space="preserve">  </w:t>
      </w:r>
      <w:r w:rsidR="00442650" w:rsidRPr="008F19FB">
        <w:rPr>
          <w:b/>
          <w:szCs w:val="20"/>
        </w:rPr>
        <w:t xml:space="preserve">NOTE:  </w:t>
      </w:r>
      <w:r w:rsidR="006920D8" w:rsidRPr="008F19FB">
        <w:rPr>
          <w:b/>
          <w:szCs w:val="20"/>
        </w:rPr>
        <w:t xml:space="preserve">EHS will perform </w:t>
      </w:r>
      <w:r w:rsidR="003B7C0A" w:rsidRPr="008F19FB">
        <w:rPr>
          <w:b/>
          <w:szCs w:val="20"/>
        </w:rPr>
        <w:t>a final review of spaces where regulated material or equipment was used</w:t>
      </w:r>
      <w:r w:rsidR="00C563A4" w:rsidRPr="008F19FB">
        <w:rPr>
          <w:b/>
          <w:szCs w:val="20"/>
        </w:rPr>
        <w:t>.</w:t>
      </w:r>
      <w:r w:rsidR="00817A93" w:rsidRPr="008F19FB">
        <w:rPr>
          <w:b/>
          <w:szCs w:val="20"/>
        </w:rPr>
        <w:t xml:space="preserve"> </w:t>
      </w:r>
    </w:p>
    <w:p w14:paraId="7579699B" w14:textId="7A1D45FA" w:rsidR="00C563A4" w:rsidRPr="00931C91" w:rsidRDefault="008E5B9B" w:rsidP="008F19FB">
      <w:pPr>
        <w:pStyle w:val="ListParagraph"/>
        <w:spacing w:after="0"/>
        <w:ind w:left="810"/>
        <w:rPr>
          <w:b/>
          <w:sz w:val="16"/>
          <w:szCs w:val="20"/>
        </w:rPr>
      </w:pPr>
      <w:r w:rsidRPr="00931C91">
        <w:rPr>
          <w:b/>
          <w:sz w:val="6"/>
          <w:szCs w:val="20"/>
        </w:rPr>
        <w:t xml:space="preserve">     </w:t>
      </w:r>
      <w:r w:rsidRPr="00931C91">
        <w:rPr>
          <w:b/>
          <w:sz w:val="10"/>
          <w:szCs w:val="20"/>
        </w:rPr>
        <w:t xml:space="preserve"> </w:t>
      </w:r>
      <w:r w:rsidR="00931C91" w:rsidRPr="00931C91">
        <w:rPr>
          <w:b/>
          <w:sz w:val="10"/>
          <w:szCs w:val="20"/>
        </w:rPr>
        <w:t xml:space="preserve">   </w:t>
      </w:r>
      <w:r w:rsidRPr="00931C91">
        <w:rPr>
          <w:b/>
          <w:sz w:val="16"/>
          <w:szCs w:val="20"/>
        </w:rPr>
        <w:t xml:space="preserve">  </w:t>
      </w:r>
    </w:p>
    <w:p w14:paraId="29DCE443" w14:textId="51D72C83" w:rsidR="00176CA8" w:rsidRPr="008F19FB" w:rsidRDefault="00005241" w:rsidP="008F19FB">
      <w:pPr>
        <w:tabs>
          <w:tab w:val="left" w:pos="270"/>
        </w:tabs>
        <w:spacing w:after="0"/>
        <w:rPr>
          <w:b/>
          <w:color w:val="FF0000"/>
          <w:sz w:val="24"/>
          <w:szCs w:val="20"/>
        </w:rPr>
      </w:pPr>
      <w:r>
        <w:rPr>
          <w:b/>
          <w:szCs w:val="20"/>
        </w:rPr>
        <w:t xml:space="preserve">     </w:t>
      </w:r>
      <w:r w:rsidR="00353A67">
        <w:rPr>
          <w:b/>
          <w:szCs w:val="20"/>
        </w:rPr>
        <w:tab/>
      </w:r>
      <w:r w:rsidR="002751A4" w:rsidRPr="008F19FB">
        <w:rPr>
          <w:b/>
          <w:color w:val="FF0000"/>
          <w:sz w:val="24"/>
          <w:szCs w:val="20"/>
        </w:rPr>
        <w:t xml:space="preserve">SAFETY </w:t>
      </w:r>
      <w:r w:rsidR="00CA1ED6" w:rsidRPr="008F19FB">
        <w:rPr>
          <w:b/>
          <w:color w:val="FF0000"/>
          <w:sz w:val="24"/>
          <w:szCs w:val="20"/>
        </w:rPr>
        <w:t>REPRESENTATIVE / EHS REVIEWER RESPONSIBILITIES</w:t>
      </w:r>
    </w:p>
    <w:p w14:paraId="435AA58A" w14:textId="69384931" w:rsidR="00D02CEE" w:rsidRDefault="00D550DF" w:rsidP="009A6665">
      <w:pPr>
        <w:pStyle w:val="ListParagraph"/>
        <w:numPr>
          <w:ilvl w:val="0"/>
          <w:numId w:val="45"/>
        </w:numPr>
        <w:spacing w:after="0" w:line="240" w:lineRule="auto"/>
        <w:ind w:left="900"/>
        <w:rPr>
          <w:b/>
          <w:szCs w:val="20"/>
        </w:rPr>
      </w:pPr>
      <w:r>
        <w:rPr>
          <w:b/>
          <w:szCs w:val="20"/>
        </w:rPr>
        <w:t xml:space="preserve">As needed, serve as liaison with EHS </w:t>
      </w:r>
      <w:r w:rsidR="0054477A">
        <w:rPr>
          <w:b/>
          <w:szCs w:val="20"/>
        </w:rPr>
        <w:t xml:space="preserve">for </w:t>
      </w:r>
      <w:r w:rsidR="00333A58">
        <w:rPr>
          <w:b/>
          <w:szCs w:val="20"/>
        </w:rPr>
        <w:t>departing PI</w:t>
      </w:r>
      <w:r w:rsidR="00F668FA">
        <w:rPr>
          <w:b/>
          <w:szCs w:val="20"/>
        </w:rPr>
        <w:t>s</w:t>
      </w:r>
      <w:r>
        <w:rPr>
          <w:b/>
          <w:szCs w:val="20"/>
        </w:rPr>
        <w:t xml:space="preserve"> and provide </w:t>
      </w:r>
      <w:r w:rsidR="00837399">
        <w:rPr>
          <w:b/>
          <w:szCs w:val="20"/>
        </w:rPr>
        <w:t xml:space="preserve">them with </w:t>
      </w:r>
      <w:r>
        <w:rPr>
          <w:b/>
          <w:szCs w:val="20"/>
        </w:rPr>
        <w:t>general sup</w:t>
      </w:r>
      <w:r w:rsidR="00837399">
        <w:rPr>
          <w:b/>
          <w:szCs w:val="20"/>
        </w:rPr>
        <w:t>port in</w:t>
      </w:r>
      <w:r w:rsidR="00D02CEE">
        <w:rPr>
          <w:b/>
          <w:szCs w:val="20"/>
        </w:rPr>
        <w:t xml:space="preserve"> ac</w:t>
      </w:r>
      <w:r w:rsidR="00E43C17">
        <w:rPr>
          <w:b/>
          <w:szCs w:val="20"/>
        </w:rPr>
        <w:t>complishi</w:t>
      </w:r>
      <w:r w:rsidR="0054477A">
        <w:rPr>
          <w:b/>
          <w:szCs w:val="20"/>
        </w:rPr>
        <w:t xml:space="preserve">ng closeout procedures; keep </w:t>
      </w:r>
      <w:r w:rsidR="007039C2">
        <w:rPr>
          <w:b/>
          <w:szCs w:val="20"/>
        </w:rPr>
        <w:t>the</w:t>
      </w:r>
      <w:r w:rsidR="00E43C17">
        <w:rPr>
          <w:b/>
          <w:szCs w:val="20"/>
        </w:rPr>
        <w:t xml:space="preserve"> department </w:t>
      </w:r>
      <w:r w:rsidR="0054477A">
        <w:rPr>
          <w:b/>
          <w:szCs w:val="20"/>
        </w:rPr>
        <w:t xml:space="preserve">informed </w:t>
      </w:r>
      <w:r w:rsidR="009F1E0C">
        <w:rPr>
          <w:b/>
          <w:szCs w:val="20"/>
        </w:rPr>
        <w:t>of closeout matters</w:t>
      </w:r>
      <w:r w:rsidR="0054477A">
        <w:rPr>
          <w:b/>
          <w:szCs w:val="20"/>
        </w:rPr>
        <w:t xml:space="preserve"> </w:t>
      </w:r>
      <w:r w:rsidR="00837399">
        <w:rPr>
          <w:b/>
          <w:szCs w:val="20"/>
        </w:rPr>
        <w:t xml:space="preserve">that are </w:t>
      </w:r>
      <w:r w:rsidR="0054477A">
        <w:rPr>
          <w:b/>
          <w:szCs w:val="20"/>
        </w:rPr>
        <w:t>not being addressed by departing</w:t>
      </w:r>
      <w:r w:rsidR="00E43C17">
        <w:rPr>
          <w:b/>
          <w:szCs w:val="20"/>
        </w:rPr>
        <w:t xml:space="preserve"> PI</w:t>
      </w:r>
      <w:r>
        <w:rPr>
          <w:b/>
          <w:szCs w:val="20"/>
        </w:rPr>
        <w:t>s</w:t>
      </w:r>
      <w:r w:rsidR="00E43C17">
        <w:rPr>
          <w:b/>
          <w:szCs w:val="20"/>
        </w:rPr>
        <w:t>.</w:t>
      </w:r>
    </w:p>
    <w:p w14:paraId="5430CE58" w14:textId="77777777" w:rsidR="00005241" w:rsidRPr="008F19FB" w:rsidRDefault="00005241" w:rsidP="009A6665">
      <w:pPr>
        <w:pStyle w:val="ListParagraph"/>
        <w:spacing w:after="0" w:line="240" w:lineRule="auto"/>
        <w:ind w:left="900" w:hanging="360"/>
        <w:rPr>
          <w:b/>
          <w:sz w:val="8"/>
          <w:szCs w:val="8"/>
        </w:rPr>
      </w:pPr>
    </w:p>
    <w:p w14:paraId="3922BB64" w14:textId="326A225C" w:rsidR="002751A4" w:rsidRDefault="00F668FA" w:rsidP="009A6665">
      <w:pPr>
        <w:pStyle w:val="ListParagraph"/>
        <w:numPr>
          <w:ilvl w:val="0"/>
          <w:numId w:val="45"/>
        </w:numPr>
        <w:spacing w:after="0" w:line="240" w:lineRule="auto"/>
        <w:ind w:left="900"/>
        <w:rPr>
          <w:b/>
          <w:szCs w:val="20"/>
        </w:rPr>
      </w:pPr>
      <w:r>
        <w:rPr>
          <w:b/>
          <w:szCs w:val="20"/>
        </w:rPr>
        <w:t xml:space="preserve">At a scheduled </w:t>
      </w:r>
      <w:r w:rsidR="00333A58">
        <w:rPr>
          <w:b/>
          <w:szCs w:val="20"/>
        </w:rPr>
        <w:t>date</w:t>
      </w:r>
      <w:r w:rsidR="00E91DD8">
        <w:rPr>
          <w:b/>
          <w:szCs w:val="20"/>
        </w:rPr>
        <w:t>/time</w:t>
      </w:r>
      <w:r>
        <w:rPr>
          <w:b/>
          <w:szCs w:val="20"/>
        </w:rPr>
        <w:t xml:space="preserve"> prior to PI’s</w:t>
      </w:r>
      <w:r w:rsidR="009F1E0C">
        <w:rPr>
          <w:b/>
          <w:szCs w:val="20"/>
        </w:rPr>
        <w:t xml:space="preserve"> departure</w:t>
      </w:r>
      <w:r>
        <w:rPr>
          <w:b/>
          <w:szCs w:val="20"/>
        </w:rPr>
        <w:t>,</w:t>
      </w:r>
      <w:r w:rsidR="0054477A">
        <w:rPr>
          <w:b/>
          <w:szCs w:val="20"/>
        </w:rPr>
        <w:t xml:space="preserve"> p</w:t>
      </w:r>
      <w:r w:rsidR="00CA1ED6" w:rsidRPr="008F19FB">
        <w:rPr>
          <w:b/>
          <w:szCs w:val="20"/>
        </w:rPr>
        <w:t>erform</w:t>
      </w:r>
      <w:r w:rsidR="00A4442B" w:rsidRPr="008F19FB">
        <w:rPr>
          <w:b/>
          <w:szCs w:val="20"/>
        </w:rPr>
        <w:t xml:space="preserve"> </w:t>
      </w:r>
      <w:r w:rsidR="0054477A">
        <w:rPr>
          <w:b/>
          <w:szCs w:val="20"/>
        </w:rPr>
        <w:t xml:space="preserve">a </w:t>
      </w:r>
      <w:r w:rsidR="00A4442B" w:rsidRPr="008F19FB">
        <w:rPr>
          <w:b/>
          <w:szCs w:val="20"/>
        </w:rPr>
        <w:t>lab/work space</w:t>
      </w:r>
      <w:r w:rsidR="00B11705" w:rsidRPr="008F19FB">
        <w:rPr>
          <w:b/>
          <w:szCs w:val="20"/>
        </w:rPr>
        <w:t xml:space="preserve"> walk-through</w:t>
      </w:r>
      <w:r w:rsidR="00931C91">
        <w:rPr>
          <w:b/>
          <w:szCs w:val="20"/>
        </w:rPr>
        <w:t xml:space="preserve"> using the</w:t>
      </w:r>
      <w:r w:rsidR="001D6460">
        <w:rPr>
          <w:b/>
          <w:szCs w:val="20"/>
        </w:rPr>
        <w:t xml:space="preserve"> last 2 tables in this document</w:t>
      </w:r>
      <w:r w:rsidR="0054477A">
        <w:rPr>
          <w:b/>
          <w:szCs w:val="20"/>
        </w:rPr>
        <w:t xml:space="preserve">; </w:t>
      </w:r>
      <w:r w:rsidR="009F1E0C">
        <w:rPr>
          <w:b/>
          <w:szCs w:val="20"/>
        </w:rPr>
        <w:t xml:space="preserve">following your walk-through, </w:t>
      </w:r>
      <w:r w:rsidR="00353A67" w:rsidRPr="008F19FB">
        <w:rPr>
          <w:b/>
          <w:szCs w:val="20"/>
        </w:rPr>
        <w:t>notify</w:t>
      </w:r>
      <w:r>
        <w:rPr>
          <w:b/>
          <w:szCs w:val="20"/>
        </w:rPr>
        <w:t xml:space="preserve"> </w:t>
      </w:r>
      <w:r w:rsidR="004823D1" w:rsidRPr="008F19FB">
        <w:rPr>
          <w:b/>
          <w:szCs w:val="20"/>
        </w:rPr>
        <w:t xml:space="preserve">department head </w:t>
      </w:r>
      <w:r w:rsidR="00E43C17">
        <w:rPr>
          <w:b/>
          <w:szCs w:val="20"/>
        </w:rPr>
        <w:t xml:space="preserve">if </w:t>
      </w:r>
      <w:r w:rsidR="00333A58">
        <w:rPr>
          <w:b/>
          <w:szCs w:val="20"/>
        </w:rPr>
        <w:t xml:space="preserve">you find </w:t>
      </w:r>
      <w:r w:rsidR="00C30E17" w:rsidRPr="008F19FB">
        <w:rPr>
          <w:b/>
          <w:szCs w:val="20"/>
        </w:rPr>
        <w:t>spaces</w:t>
      </w:r>
      <w:r w:rsidR="00A4442B" w:rsidRPr="008F19FB">
        <w:rPr>
          <w:b/>
          <w:szCs w:val="20"/>
        </w:rPr>
        <w:t xml:space="preserve"> in</w:t>
      </w:r>
      <w:r w:rsidR="00654C69" w:rsidRPr="008F19FB">
        <w:rPr>
          <w:b/>
          <w:szCs w:val="20"/>
        </w:rPr>
        <w:t xml:space="preserve"> </w:t>
      </w:r>
      <w:r w:rsidR="00C72EC0" w:rsidRPr="008F19FB">
        <w:rPr>
          <w:b/>
          <w:szCs w:val="20"/>
        </w:rPr>
        <w:t>unsatisfactory</w:t>
      </w:r>
      <w:r w:rsidR="00176CA8" w:rsidRPr="008F19FB">
        <w:rPr>
          <w:b/>
          <w:szCs w:val="20"/>
        </w:rPr>
        <w:t xml:space="preserve"> </w:t>
      </w:r>
      <w:r w:rsidR="00657AF9" w:rsidRPr="008F19FB">
        <w:rPr>
          <w:b/>
          <w:szCs w:val="20"/>
        </w:rPr>
        <w:t xml:space="preserve">or unsafe </w:t>
      </w:r>
      <w:r w:rsidR="00C30E17" w:rsidRPr="008F19FB">
        <w:rPr>
          <w:b/>
          <w:szCs w:val="20"/>
        </w:rPr>
        <w:t>condition</w:t>
      </w:r>
      <w:r w:rsidR="001D6460">
        <w:rPr>
          <w:b/>
          <w:szCs w:val="20"/>
        </w:rPr>
        <w:t>, and submit this document to departmental management.</w:t>
      </w:r>
      <w:bookmarkStart w:id="0" w:name="_GoBack"/>
      <w:bookmarkEnd w:id="0"/>
      <w:r w:rsidR="004823D1" w:rsidRPr="008F19FB">
        <w:rPr>
          <w:b/>
          <w:szCs w:val="20"/>
        </w:rPr>
        <w:t xml:space="preserve">  </w:t>
      </w:r>
    </w:p>
    <w:p w14:paraId="62462B3F" w14:textId="1A6E0B46" w:rsidR="006926EE" w:rsidRPr="00931C91" w:rsidRDefault="00D550DF" w:rsidP="008F19FB">
      <w:pPr>
        <w:pStyle w:val="ListParagraph"/>
        <w:tabs>
          <w:tab w:val="left" w:pos="1005"/>
        </w:tabs>
        <w:spacing w:after="0"/>
        <w:ind w:left="540"/>
        <w:rPr>
          <w:b/>
          <w:sz w:val="12"/>
          <w:szCs w:val="20"/>
        </w:rPr>
      </w:pPr>
      <w:r w:rsidRPr="00931C91">
        <w:rPr>
          <w:b/>
          <w:sz w:val="12"/>
          <w:szCs w:val="20"/>
        </w:rPr>
        <w:tab/>
      </w:r>
      <w:r w:rsidR="0054477A" w:rsidRPr="00931C91">
        <w:rPr>
          <w:b/>
          <w:sz w:val="12"/>
          <w:szCs w:val="20"/>
        </w:rPr>
        <w:t xml:space="preserve"> </w:t>
      </w:r>
      <w:r w:rsidR="00931C91" w:rsidRPr="00931C91">
        <w:rPr>
          <w:b/>
          <w:sz w:val="12"/>
          <w:szCs w:val="20"/>
        </w:rPr>
        <w:t xml:space="preserve">   </w:t>
      </w:r>
      <w:r w:rsidR="0054477A" w:rsidRPr="00931C91">
        <w:rPr>
          <w:b/>
          <w:sz w:val="12"/>
          <w:szCs w:val="20"/>
        </w:rPr>
        <w:t xml:space="preserve">   </w:t>
      </w:r>
      <w:r w:rsidR="00D93757" w:rsidRPr="00931C91">
        <w:rPr>
          <w:b/>
          <w:sz w:val="12"/>
          <w:szCs w:val="20"/>
        </w:rPr>
        <w:t xml:space="preserve">  </w:t>
      </w:r>
    </w:p>
    <w:p w14:paraId="4E65D838" w14:textId="7F55C51A" w:rsidR="006926EE" w:rsidRPr="008F19FB" w:rsidRDefault="00AB217F" w:rsidP="008F19FB">
      <w:pPr>
        <w:pStyle w:val="ListParagraph"/>
        <w:spacing w:after="0"/>
        <w:ind w:left="180"/>
        <w:rPr>
          <w:b/>
          <w:color w:val="FF0000"/>
          <w:sz w:val="24"/>
          <w:szCs w:val="20"/>
        </w:rPr>
      </w:pPr>
      <w:r>
        <w:rPr>
          <w:b/>
          <w:color w:val="FF0000"/>
          <w:sz w:val="24"/>
          <w:szCs w:val="20"/>
        </w:rPr>
        <w:t xml:space="preserve">  </w:t>
      </w:r>
      <w:r w:rsidR="00046397">
        <w:rPr>
          <w:b/>
          <w:color w:val="FF0000"/>
          <w:sz w:val="24"/>
          <w:szCs w:val="20"/>
        </w:rPr>
        <w:t>DEPARTMENTAL RESPONSIBILITIES</w:t>
      </w:r>
    </w:p>
    <w:p w14:paraId="45BA0726" w14:textId="6F1E79E3" w:rsidR="008C527F" w:rsidRDefault="003D6D83" w:rsidP="009A6665">
      <w:pPr>
        <w:pStyle w:val="ListParagraph"/>
        <w:numPr>
          <w:ilvl w:val="1"/>
          <w:numId w:val="40"/>
        </w:numPr>
        <w:spacing w:after="0" w:line="240" w:lineRule="auto"/>
        <w:ind w:left="900"/>
        <w:rPr>
          <w:b/>
          <w:szCs w:val="20"/>
        </w:rPr>
      </w:pPr>
      <w:r>
        <w:rPr>
          <w:b/>
          <w:szCs w:val="20"/>
        </w:rPr>
        <w:t>Cooperatively a</w:t>
      </w:r>
      <w:r w:rsidR="00A4442B">
        <w:rPr>
          <w:b/>
          <w:szCs w:val="20"/>
        </w:rPr>
        <w:t>ddres</w:t>
      </w:r>
      <w:r w:rsidR="00CA1ED6">
        <w:rPr>
          <w:b/>
          <w:szCs w:val="20"/>
        </w:rPr>
        <w:t>s</w:t>
      </w:r>
      <w:r w:rsidR="00006D17">
        <w:rPr>
          <w:b/>
          <w:szCs w:val="20"/>
        </w:rPr>
        <w:t xml:space="preserve"> any reported</w:t>
      </w:r>
      <w:r w:rsidR="00FF6A49">
        <w:rPr>
          <w:b/>
          <w:szCs w:val="20"/>
        </w:rPr>
        <w:t xml:space="preserve"> </w:t>
      </w:r>
      <w:r w:rsidR="009F1E0C">
        <w:rPr>
          <w:b/>
          <w:szCs w:val="20"/>
        </w:rPr>
        <w:t xml:space="preserve">closeout </w:t>
      </w:r>
      <w:r w:rsidR="00DE697A">
        <w:rPr>
          <w:b/>
          <w:szCs w:val="20"/>
        </w:rPr>
        <w:t xml:space="preserve">noncompliance </w:t>
      </w:r>
      <w:r>
        <w:rPr>
          <w:b/>
          <w:szCs w:val="20"/>
        </w:rPr>
        <w:t xml:space="preserve">issues </w:t>
      </w:r>
      <w:r w:rsidR="00E43C17">
        <w:rPr>
          <w:b/>
          <w:szCs w:val="20"/>
        </w:rPr>
        <w:t>with PIs as their</w:t>
      </w:r>
      <w:r w:rsidR="00DE697A">
        <w:rPr>
          <w:b/>
          <w:szCs w:val="20"/>
        </w:rPr>
        <w:t xml:space="preserve"> departure date</w:t>
      </w:r>
      <w:r w:rsidR="00E43C17">
        <w:rPr>
          <w:b/>
          <w:szCs w:val="20"/>
        </w:rPr>
        <w:t>s</w:t>
      </w:r>
      <w:r w:rsidR="00DE697A">
        <w:rPr>
          <w:b/>
          <w:szCs w:val="20"/>
        </w:rPr>
        <w:t xml:space="preserve"> approach</w:t>
      </w:r>
      <w:r w:rsidR="009F1E0C">
        <w:rPr>
          <w:b/>
          <w:szCs w:val="20"/>
        </w:rPr>
        <w:t xml:space="preserve">; </w:t>
      </w:r>
      <w:r w:rsidR="00DE697A">
        <w:rPr>
          <w:b/>
          <w:szCs w:val="20"/>
        </w:rPr>
        <w:t>establish</w:t>
      </w:r>
      <w:r w:rsidR="006853AC">
        <w:rPr>
          <w:b/>
          <w:szCs w:val="20"/>
        </w:rPr>
        <w:t xml:space="preserve"> </w:t>
      </w:r>
      <w:r w:rsidR="00D550DF">
        <w:rPr>
          <w:b/>
          <w:szCs w:val="20"/>
        </w:rPr>
        <w:t xml:space="preserve">and communicate </w:t>
      </w:r>
      <w:r w:rsidR="00D93757" w:rsidRPr="008F19FB">
        <w:rPr>
          <w:b/>
          <w:szCs w:val="20"/>
        </w:rPr>
        <w:t xml:space="preserve">consequences </w:t>
      </w:r>
      <w:r w:rsidR="00A4442B" w:rsidRPr="008F19FB">
        <w:rPr>
          <w:b/>
          <w:szCs w:val="20"/>
        </w:rPr>
        <w:t>f</w:t>
      </w:r>
      <w:r w:rsidR="00333A58">
        <w:rPr>
          <w:b/>
          <w:szCs w:val="20"/>
        </w:rPr>
        <w:t xml:space="preserve">or </w:t>
      </w:r>
      <w:r w:rsidR="00442650" w:rsidRPr="008F19FB">
        <w:rPr>
          <w:b/>
          <w:szCs w:val="20"/>
        </w:rPr>
        <w:t>no</w:t>
      </w:r>
      <w:r w:rsidR="00E43C17">
        <w:rPr>
          <w:b/>
          <w:szCs w:val="20"/>
        </w:rPr>
        <w:t>ncompliance</w:t>
      </w:r>
      <w:r w:rsidR="00CC6511" w:rsidRPr="008F19FB">
        <w:rPr>
          <w:b/>
          <w:szCs w:val="20"/>
        </w:rPr>
        <w:t xml:space="preserve">.  </w:t>
      </w:r>
    </w:p>
    <w:p w14:paraId="3C98FDB1" w14:textId="77777777" w:rsidR="00005241" w:rsidRPr="008F19FB" w:rsidRDefault="00005241" w:rsidP="009A6665">
      <w:pPr>
        <w:pStyle w:val="ListParagraph"/>
        <w:spacing w:after="0" w:line="240" w:lineRule="auto"/>
        <w:ind w:left="900" w:hanging="360"/>
        <w:rPr>
          <w:b/>
          <w:sz w:val="8"/>
          <w:szCs w:val="8"/>
        </w:rPr>
      </w:pPr>
    </w:p>
    <w:p w14:paraId="226EEE71" w14:textId="0BEE705C" w:rsidR="008C527F" w:rsidRDefault="004823D1" w:rsidP="009A6665">
      <w:pPr>
        <w:pStyle w:val="ListParagraph"/>
        <w:numPr>
          <w:ilvl w:val="1"/>
          <w:numId w:val="40"/>
        </w:numPr>
        <w:spacing w:after="0" w:line="240" w:lineRule="auto"/>
        <w:ind w:left="900"/>
        <w:rPr>
          <w:b/>
          <w:szCs w:val="20"/>
        </w:rPr>
      </w:pPr>
      <w:r w:rsidRPr="008F19FB">
        <w:rPr>
          <w:b/>
          <w:szCs w:val="20"/>
        </w:rPr>
        <w:t>P</w:t>
      </w:r>
      <w:r w:rsidR="00CC6511" w:rsidRPr="008F19FB">
        <w:rPr>
          <w:b/>
          <w:szCs w:val="20"/>
        </w:rPr>
        <w:t>rompt</w:t>
      </w:r>
      <w:r w:rsidR="006046BE" w:rsidRPr="008F19FB">
        <w:rPr>
          <w:b/>
          <w:szCs w:val="20"/>
        </w:rPr>
        <w:t xml:space="preserve">ly </w:t>
      </w:r>
      <w:r w:rsidR="003D6D83">
        <w:rPr>
          <w:b/>
          <w:szCs w:val="20"/>
        </w:rPr>
        <w:t>rectify</w:t>
      </w:r>
      <w:r w:rsidR="00817A93" w:rsidRPr="008F19FB">
        <w:rPr>
          <w:b/>
          <w:szCs w:val="20"/>
        </w:rPr>
        <w:t xml:space="preserve"> </w:t>
      </w:r>
      <w:r w:rsidR="009F1E0C">
        <w:rPr>
          <w:b/>
          <w:szCs w:val="20"/>
        </w:rPr>
        <w:t xml:space="preserve">any reported </w:t>
      </w:r>
      <w:r w:rsidR="00817A93" w:rsidRPr="008F19FB">
        <w:rPr>
          <w:b/>
          <w:szCs w:val="20"/>
        </w:rPr>
        <w:t xml:space="preserve">safety and condition </w:t>
      </w:r>
      <w:r w:rsidR="009F1E0C">
        <w:rPr>
          <w:b/>
          <w:szCs w:val="20"/>
        </w:rPr>
        <w:t>issues</w:t>
      </w:r>
      <w:r w:rsidR="00DE697A">
        <w:rPr>
          <w:b/>
          <w:szCs w:val="20"/>
        </w:rPr>
        <w:t xml:space="preserve"> </w:t>
      </w:r>
      <w:r w:rsidR="00817A93" w:rsidRPr="008F19FB">
        <w:rPr>
          <w:b/>
          <w:szCs w:val="20"/>
        </w:rPr>
        <w:t xml:space="preserve">in </w:t>
      </w:r>
      <w:r w:rsidR="00CC6511" w:rsidRPr="008F19FB">
        <w:rPr>
          <w:b/>
          <w:szCs w:val="20"/>
        </w:rPr>
        <w:t>vacated space</w:t>
      </w:r>
      <w:r w:rsidR="00D550DF">
        <w:rPr>
          <w:b/>
          <w:szCs w:val="20"/>
        </w:rPr>
        <w:t xml:space="preserve"> that were left unaddressed by departing PI</w:t>
      </w:r>
      <w:r w:rsidR="00D07F78">
        <w:rPr>
          <w:b/>
          <w:szCs w:val="20"/>
        </w:rPr>
        <w:t>s</w:t>
      </w:r>
      <w:r w:rsidR="003D6D83">
        <w:rPr>
          <w:b/>
          <w:szCs w:val="20"/>
        </w:rPr>
        <w:t xml:space="preserve">; i.e., </w:t>
      </w:r>
      <w:r w:rsidR="00C563A4">
        <w:rPr>
          <w:b/>
          <w:szCs w:val="20"/>
        </w:rPr>
        <w:t>schedule and fund</w:t>
      </w:r>
      <w:r w:rsidR="008C527F" w:rsidRPr="008F19FB">
        <w:rPr>
          <w:b/>
          <w:szCs w:val="20"/>
        </w:rPr>
        <w:t xml:space="preserve"> </w:t>
      </w:r>
      <w:r w:rsidR="00837399">
        <w:rPr>
          <w:b/>
          <w:szCs w:val="20"/>
        </w:rPr>
        <w:t>repairs or</w:t>
      </w:r>
      <w:r w:rsidR="009F1E0C">
        <w:rPr>
          <w:b/>
          <w:szCs w:val="20"/>
        </w:rPr>
        <w:t xml:space="preserve"> </w:t>
      </w:r>
      <w:r w:rsidR="008C527F" w:rsidRPr="008F19FB">
        <w:rPr>
          <w:b/>
          <w:szCs w:val="20"/>
        </w:rPr>
        <w:t>remedial services (hazardous materials removal, e</w:t>
      </w:r>
      <w:r w:rsidR="00333A58">
        <w:rPr>
          <w:b/>
          <w:szCs w:val="20"/>
        </w:rPr>
        <w:t>quipment decontamination, etc.)</w:t>
      </w:r>
      <w:r w:rsidR="001908F5">
        <w:rPr>
          <w:b/>
          <w:szCs w:val="20"/>
        </w:rPr>
        <w:t xml:space="preserve"> as necessary</w:t>
      </w:r>
      <w:r w:rsidR="008C527F" w:rsidRPr="008F19FB">
        <w:rPr>
          <w:b/>
          <w:szCs w:val="20"/>
        </w:rPr>
        <w:t>.</w:t>
      </w:r>
    </w:p>
    <w:p w14:paraId="473F7821" w14:textId="284F925E" w:rsidR="00005241" w:rsidRPr="008F19FB" w:rsidRDefault="00005241" w:rsidP="009A6665">
      <w:pPr>
        <w:spacing w:after="0" w:line="240" w:lineRule="auto"/>
        <w:ind w:left="900" w:hanging="360"/>
        <w:rPr>
          <w:b/>
          <w:sz w:val="8"/>
          <w:szCs w:val="8"/>
        </w:rPr>
      </w:pPr>
    </w:p>
    <w:p w14:paraId="40FA9A6B" w14:textId="7A879A71" w:rsidR="008C527F" w:rsidRDefault="004823D1" w:rsidP="009A6665">
      <w:pPr>
        <w:pStyle w:val="ListParagraph"/>
        <w:numPr>
          <w:ilvl w:val="1"/>
          <w:numId w:val="40"/>
        </w:numPr>
        <w:spacing w:after="0" w:line="240" w:lineRule="auto"/>
        <w:ind w:left="900"/>
        <w:rPr>
          <w:b/>
          <w:szCs w:val="20"/>
        </w:rPr>
      </w:pPr>
      <w:r w:rsidRPr="008F19FB">
        <w:rPr>
          <w:b/>
          <w:szCs w:val="20"/>
        </w:rPr>
        <w:t>E</w:t>
      </w:r>
      <w:r w:rsidR="00CA1ED6" w:rsidRPr="008F19FB">
        <w:rPr>
          <w:b/>
          <w:szCs w:val="20"/>
        </w:rPr>
        <w:t>nsure</w:t>
      </w:r>
      <w:r w:rsidR="00442650" w:rsidRPr="008F19FB">
        <w:rPr>
          <w:b/>
          <w:szCs w:val="20"/>
        </w:rPr>
        <w:t xml:space="preserve"> </w:t>
      </w:r>
      <w:r w:rsidR="006853AC">
        <w:rPr>
          <w:b/>
          <w:szCs w:val="20"/>
        </w:rPr>
        <w:t xml:space="preserve">that </w:t>
      </w:r>
      <w:r w:rsidR="00006D17">
        <w:rPr>
          <w:b/>
          <w:szCs w:val="20"/>
        </w:rPr>
        <w:t xml:space="preserve">the next user of a </w:t>
      </w:r>
      <w:r w:rsidR="006046BE" w:rsidRPr="008F19FB">
        <w:rPr>
          <w:b/>
          <w:szCs w:val="20"/>
        </w:rPr>
        <w:t xml:space="preserve">vacated </w:t>
      </w:r>
      <w:r w:rsidR="00006D17">
        <w:rPr>
          <w:b/>
          <w:szCs w:val="20"/>
        </w:rPr>
        <w:t xml:space="preserve">space finds it </w:t>
      </w:r>
      <w:r w:rsidR="00B11705" w:rsidRPr="008F19FB">
        <w:rPr>
          <w:b/>
          <w:szCs w:val="20"/>
        </w:rPr>
        <w:t>to be</w:t>
      </w:r>
      <w:r w:rsidR="00817A93" w:rsidRPr="008F19FB">
        <w:rPr>
          <w:b/>
          <w:szCs w:val="20"/>
        </w:rPr>
        <w:t xml:space="preserve"> </w:t>
      </w:r>
      <w:r w:rsidR="00CC6511" w:rsidRPr="008F19FB">
        <w:rPr>
          <w:b/>
          <w:szCs w:val="20"/>
        </w:rPr>
        <w:t xml:space="preserve">in </w:t>
      </w:r>
      <w:r w:rsidR="006046BE" w:rsidRPr="008F19FB">
        <w:rPr>
          <w:b/>
          <w:szCs w:val="20"/>
        </w:rPr>
        <w:t>satisfactory</w:t>
      </w:r>
      <w:r w:rsidR="00BD4326" w:rsidRPr="008F19FB">
        <w:rPr>
          <w:b/>
          <w:szCs w:val="20"/>
        </w:rPr>
        <w:t xml:space="preserve">, </w:t>
      </w:r>
      <w:r w:rsidR="001908F5">
        <w:rPr>
          <w:b/>
          <w:szCs w:val="20"/>
        </w:rPr>
        <w:t xml:space="preserve">functional, </w:t>
      </w:r>
      <w:r w:rsidR="00BD4326" w:rsidRPr="008F19FB">
        <w:rPr>
          <w:b/>
          <w:szCs w:val="20"/>
        </w:rPr>
        <w:t xml:space="preserve">safe </w:t>
      </w:r>
      <w:r w:rsidR="006046BE" w:rsidRPr="008F19FB">
        <w:rPr>
          <w:b/>
          <w:szCs w:val="20"/>
        </w:rPr>
        <w:t>condition</w:t>
      </w:r>
      <w:r w:rsidR="00D07F78">
        <w:rPr>
          <w:b/>
          <w:szCs w:val="20"/>
        </w:rPr>
        <w:t xml:space="preserve"> when that person</w:t>
      </w:r>
      <w:r w:rsidR="00006D17">
        <w:rPr>
          <w:b/>
          <w:szCs w:val="20"/>
        </w:rPr>
        <w:t xml:space="preserve"> takes occupancy</w:t>
      </w:r>
      <w:r w:rsidR="008C527F">
        <w:rPr>
          <w:b/>
          <w:szCs w:val="20"/>
        </w:rPr>
        <w:t>.</w:t>
      </w:r>
    </w:p>
    <w:p w14:paraId="69640D9F" w14:textId="1AD86CB9" w:rsidR="00F668FA" w:rsidRPr="008F19FB" w:rsidRDefault="00F668FA" w:rsidP="008F19FB">
      <w:pPr>
        <w:spacing w:after="0" w:line="240" w:lineRule="auto"/>
        <w:rPr>
          <w:b/>
          <w:szCs w:val="20"/>
        </w:rPr>
      </w:pPr>
    </w:p>
    <w:tbl>
      <w:tblPr>
        <w:tblStyle w:val="TableGrid"/>
        <w:tblW w:w="103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5"/>
      </w:tblGrid>
      <w:tr w:rsidR="00124C1B" w14:paraId="79A08A8F" w14:textId="77777777" w:rsidTr="00A0370D">
        <w:trPr>
          <w:trHeight w:val="440"/>
        </w:trPr>
        <w:tc>
          <w:tcPr>
            <w:tcW w:w="10345" w:type="dxa"/>
            <w:shd w:val="clear" w:color="auto" w:fill="FDE9D9" w:themeFill="accent6" w:themeFillTint="33"/>
            <w:vAlign w:val="center"/>
          </w:tcPr>
          <w:p w14:paraId="50521FF3" w14:textId="5BBED1F6" w:rsidR="00124C1B" w:rsidRPr="0014002A" w:rsidRDefault="00663A1C" w:rsidP="00A0370D">
            <w:pPr>
              <w:ind w:left="360" w:hanging="36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</w:t>
            </w:r>
            <w:r w:rsidR="00124C1B" w:rsidRPr="00A0370D">
              <w:rPr>
                <w:b/>
                <w:i/>
                <w:sz w:val="24"/>
              </w:rPr>
              <w:t xml:space="preserve">EQUIPMENT, COMPUTERS &amp; SUPPLIES:  </w:t>
            </w:r>
          </w:p>
        </w:tc>
      </w:tr>
      <w:tr w:rsidR="00124C1B" w14:paraId="25E7E118" w14:textId="77777777" w:rsidTr="00094454">
        <w:trPr>
          <w:trHeight w:val="1520"/>
        </w:trPr>
        <w:tc>
          <w:tcPr>
            <w:tcW w:w="10345" w:type="dxa"/>
            <w:shd w:val="clear" w:color="auto" w:fill="auto"/>
            <w:vAlign w:val="center"/>
          </w:tcPr>
          <w:p w14:paraId="1EF095A0" w14:textId="0762CA50" w:rsidR="00124C1B" w:rsidRPr="00C04F14" w:rsidRDefault="00094454" w:rsidP="008F19FB">
            <w:pPr>
              <w:tabs>
                <w:tab w:val="left" w:pos="335"/>
              </w:tabs>
            </w:pPr>
            <w:r>
              <w:rPr>
                <w:b/>
              </w:rPr>
              <w:t xml:space="preserve">  </w:t>
            </w:r>
            <w:r w:rsidR="0099177D">
              <w:rPr>
                <w:b/>
              </w:rPr>
              <w:t xml:space="preserve"> </w:t>
            </w:r>
            <w:r w:rsidR="00F80F81" w:rsidRPr="00C04F14">
              <w:rPr>
                <w:b/>
              </w:rPr>
              <w:t>ITEMS</w:t>
            </w:r>
            <w:r w:rsidR="0018204D" w:rsidRPr="008F19FB">
              <w:rPr>
                <w:b/>
              </w:rPr>
              <w:t xml:space="preserve"> THAT WILL STAY</w:t>
            </w:r>
            <w:r w:rsidR="00F80F81" w:rsidRPr="008F19FB">
              <w:rPr>
                <w:b/>
              </w:rPr>
              <w:t xml:space="preserve"> for departmental</w:t>
            </w:r>
            <w:r w:rsidR="00D93757" w:rsidRPr="008F19FB">
              <w:rPr>
                <w:b/>
              </w:rPr>
              <w:t xml:space="preserve"> redistribution or surplus</w:t>
            </w:r>
            <w:r w:rsidR="00124C1B" w:rsidRPr="00C04F14">
              <w:rPr>
                <w:b/>
              </w:rPr>
              <w:t xml:space="preserve">: </w:t>
            </w:r>
          </w:p>
          <w:p w14:paraId="0EA8D067" w14:textId="00A13E87" w:rsidR="00124C1B" w:rsidRDefault="00724BC3" w:rsidP="00724BC3">
            <w:r>
              <w:t xml:space="preserve">              </w:t>
            </w:r>
            <w:sdt>
              <w:sdtPr>
                <w:id w:val="-16740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>
              <w:t xml:space="preserve">Empty, </w:t>
            </w:r>
            <w:r w:rsidR="00CA31D5">
              <w:t xml:space="preserve">clean and decontaminate </w:t>
            </w:r>
            <w:r w:rsidR="00124C1B">
              <w:t>as needed.</w:t>
            </w:r>
          </w:p>
          <w:p w14:paraId="7D4FB883" w14:textId="0754370B" w:rsidR="00BA1077" w:rsidRDefault="00BA1077" w:rsidP="00724BC3">
            <w:r>
              <w:t xml:space="preserve">              </w:t>
            </w:r>
            <w:sdt>
              <w:sdtPr>
                <w:id w:val="-5021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Place completed </w:t>
            </w:r>
            <w:hyperlink r:id="rId8" w:history="1">
              <w:r w:rsidRPr="00305A31">
                <w:rPr>
                  <w:rStyle w:val="Hyperlink"/>
                </w:rPr>
                <w:t>LAB EQUIPMENT DECONTAMINATION FORMs</w:t>
              </w:r>
            </w:hyperlink>
            <w:r>
              <w:t xml:space="preserve"> on </w:t>
            </w:r>
            <w:r w:rsidR="00590D1F">
              <w:t>equipment where appropriate</w:t>
            </w:r>
            <w:r w:rsidR="00FA6C33">
              <w:t>.</w:t>
            </w:r>
          </w:p>
          <w:p w14:paraId="76666329" w14:textId="5D81800D" w:rsidR="00D93757" w:rsidRDefault="00D93757" w:rsidP="00D93757">
            <w:r>
              <w:t xml:space="preserve">              </w:t>
            </w:r>
            <w:sdt>
              <w:sdtPr>
                <w:id w:val="-102363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929">
              <w:t xml:space="preserve">   Leave </w:t>
            </w:r>
            <w:r w:rsidR="00FA6C33">
              <w:t xml:space="preserve">loose </w:t>
            </w:r>
            <w:r w:rsidR="005C7929">
              <w:t xml:space="preserve">supply </w:t>
            </w:r>
            <w:r w:rsidR="00963F0F">
              <w:t xml:space="preserve">items </w:t>
            </w:r>
            <w:r>
              <w:t>in reasonable order out of consideration for those</w:t>
            </w:r>
            <w:r w:rsidR="00963F0F">
              <w:t xml:space="preserve"> who must handle</w:t>
            </w:r>
          </w:p>
          <w:p w14:paraId="329C013A" w14:textId="115BBC22" w:rsidR="006F6466" w:rsidRPr="0014002A" w:rsidRDefault="00963F0F" w:rsidP="00D93757">
            <w:r>
              <w:t xml:space="preserve">                      </w:t>
            </w:r>
            <w:proofErr w:type="gramStart"/>
            <w:r w:rsidR="00D93757">
              <w:t>their</w:t>
            </w:r>
            <w:proofErr w:type="gramEnd"/>
            <w:r w:rsidR="00D93757">
              <w:t xml:space="preserve"> disposition when you are gone.</w:t>
            </w:r>
          </w:p>
        </w:tc>
      </w:tr>
      <w:tr w:rsidR="00124C1B" w14:paraId="3392AFF2" w14:textId="77777777" w:rsidTr="00A0370D">
        <w:trPr>
          <w:trHeight w:val="1173"/>
        </w:trPr>
        <w:tc>
          <w:tcPr>
            <w:tcW w:w="10345" w:type="dxa"/>
            <w:shd w:val="clear" w:color="auto" w:fill="auto"/>
            <w:vAlign w:val="center"/>
          </w:tcPr>
          <w:p w14:paraId="5FA6148F" w14:textId="77777777" w:rsidR="00094454" w:rsidRPr="00094454" w:rsidRDefault="00094454" w:rsidP="008F19FB">
            <w:pPr>
              <w:rPr>
                <w:b/>
                <w:sz w:val="6"/>
              </w:rPr>
            </w:pPr>
            <w:r>
              <w:rPr>
                <w:b/>
              </w:rPr>
              <w:t xml:space="preserve">  </w:t>
            </w:r>
          </w:p>
          <w:p w14:paraId="38740F7B" w14:textId="77777777" w:rsidR="00EE73A8" w:rsidRDefault="00094454" w:rsidP="00724BC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9177D">
              <w:rPr>
                <w:b/>
              </w:rPr>
              <w:t xml:space="preserve"> </w:t>
            </w:r>
            <w:r w:rsidR="00124C1B" w:rsidRPr="00124C1B">
              <w:rPr>
                <w:b/>
              </w:rPr>
              <w:t>ITEMS</w:t>
            </w:r>
            <w:r w:rsidR="00D93757">
              <w:rPr>
                <w:b/>
              </w:rPr>
              <w:t xml:space="preserve"> THAT</w:t>
            </w:r>
            <w:r w:rsidR="00124C1B">
              <w:rPr>
                <w:b/>
              </w:rPr>
              <w:t xml:space="preserve"> </w:t>
            </w:r>
            <w:r w:rsidR="0099177D">
              <w:rPr>
                <w:b/>
              </w:rPr>
              <w:t xml:space="preserve">YOU HAVE </w:t>
            </w:r>
            <w:r w:rsidR="00124C1B">
              <w:rPr>
                <w:b/>
              </w:rPr>
              <w:t>APPROVAL TO TAKE</w:t>
            </w:r>
            <w:r w:rsidR="00EC1BE4">
              <w:rPr>
                <w:b/>
              </w:rPr>
              <w:t xml:space="preserve"> -- </w:t>
            </w:r>
            <w:r w:rsidR="00DE697A">
              <w:rPr>
                <w:b/>
              </w:rPr>
              <w:t>NO</w:t>
            </w:r>
            <w:r w:rsidR="003B2757">
              <w:rPr>
                <w:b/>
              </w:rPr>
              <w:t xml:space="preserve"> V</w:t>
            </w:r>
            <w:r w:rsidR="00C04F14">
              <w:rPr>
                <w:b/>
              </w:rPr>
              <w:t>irginia Tech</w:t>
            </w:r>
            <w:r w:rsidR="003B2757">
              <w:rPr>
                <w:b/>
              </w:rPr>
              <w:t xml:space="preserve"> inventory label</w:t>
            </w:r>
            <w:r w:rsidR="00EC1BE4">
              <w:rPr>
                <w:b/>
              </w:rPr>
              <w:t>s</w:t>
            </w:r>
          </w:p>
          <w:p w14:paraId="25CD48B3" w14:textId="7C066C3F" w:rsidR="00857BDF" w:rsidRDefault="00EE73A8" w:rsidP="00724BC3">
            <w:r>
              <w:t xml:space="preserve">              </w:t>
            </w:r>
            <w:sdt>
              <w:sdtPr>
                <w:id w:val="-2189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>
              <w:t xml:space="preserve">Empty, </w:t>
            </w:r>
            <w:r w:rsidR="00CA31D5">
              <w:t>clean and decontaminate</w:t>
            </w:r>
            <w:r w:rsidR="00124C1B">
              <w:t xml:space="preserve"> as needed</w:t>
            </w:r>
            <w:r w:rsidR="00857BDF">
              <w:t>.</w:t>
            </w:r>
          </w:p>
          <w:p w14:paraId="4F6AD457" w14:textId="11C3F733" w:rsidR="00124C1B" w:rsidRDefault="00857BDF" w:rsidP="00724BC3">
            <w:r>
              <w:t xml:space="preserve">              </w:t>
            </w:r>
            <w:sdt>
              <w:sdtPr>
                <w:id w:val="-1304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</w:t>
            </w:r>
            <w:r w:rsidR="00124C1B">
              <w:t xml:space="preserve">lace completed </w:t>
            </w:r>
            <w:hyperlink r:id="rId9" w:history="1">
              <w:r w:rsidRPr="00305A31">
                <w:rPr>
                  <w:rStyle w:val="Hyperlink"/>
                </w:rPr>
                <w:t>LAB EQUIPMENT</w:t>
              </w:r>
              <w:r w:rsidR="00724BC3" w:rsidRPr="00305A31">
                <w:rPr>
                  <w:rStyle w:val="Hyperlink"/>
                </w:rPr>
                <w:t xml:space="preserve"> </w:t>
              </w:r>
              <w:r w:rsidR="00124C1B" w:rsidRPr="00305A31">
                <w:rPr>
                  <w:rStyle w:val="Hyperlink"/>
                </w:rPr>
                <w:t>DECONTAMINATION FORM</w:t>
              </w:r>
            </w:hyperlink>
            <w:r w:rsidR="00124C1B">
              <w:t>s</w:t>
            </w:r>
            <w:r w:rsidR="00590D1F">
              <w:t xml:space="preserve"> on equipment where appropriate</w:t>
            </w:r>
            <w:r w:rsidR="00BA1077">
              <w:t>.</w:t>
            </w:r>
          </w:p>
          <w:p w14:paraId="5060FB3A" w14:textId="282D152D" w:rsidR="00124C1B" w:rsidRPr="0014002A" w:rsidRDefault="00724BC3" w:rsidP="00724BC3">
            <w:r>
              <w:t xml:space="preserve">              </w:t>
            </w:r>
            <w:sdt>
              <w:sdtPr>
                <w:id w:val="-21343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 w:rsidRPr="0014002A">
              <w:t>Inventory &amp; designate any items</w:t>
            </w:r>
            <w:r w:rsidR="00FB2B76">
              <w:t>/boxes to be moved out of the lab/work space</w:t>
            </w:r>
            <w:r w:rsidR="00124C1B" w:rsidRPr="0014002A">
              <w:t xml:space="preserve">. </w:t>
            </w:r>
          </w:p>
        </w:tc>
      </w:tr>
      <w:tr w:rsidR="00124C1B" w14:paraId="44F66B28" w14:textId="77777777" w:rsidTr="00A0370D">
        <w:trPr>
          <w:trHeight w:val="714"/>
        </w:trPr>
        <w:tc>
          <w:tcPr>
            <w:tcW w:w="10345" w:type="dxa"/>
            <w:shd w:val="clear" w:color="auto" w:fill="auto"/>
            <w:vAlign w:val="center"/>
          </w:tcPr>
          <w:p w14:paraId="1E8B865C" w14:textId="3096EC34" w:rsidR="00124C1B" w:rsidRPr="008F19FB" w:rsidRDefault="00AB217F" w:rsidP="008F19FB">
            <w:pPr>
              <w:rPr>
                <w:b/>
                <w:sz w:val="18"/>
              </w:rPr>
            </w:pPr>
            <w:r>
              <w:rPr>
                <w:b/>
              </w:rPr>
              <w:t xml:space="preserve">   </w:t>
            </w:r>
            <w:r w:rsidR="00124C1B" w:rsidRPr="00124C1B">
              <w:rPr>
                <w:b/>
              </w:rPr>
              <w:t>SHARED LABORATORY EQUIPMENT/ SPACES</w:t>
            </w:r>
            <w:r w:rsidR="003B7C0A">
              <w:rPr>
                <w:b/>
                <w:sz w:val="18"/>
              </w:rPr>
              <w:t xml:space="preserve">    </w:t>
            </w:r>
            <w:r w:rsidR="00124C1B" w:rsidRPr="008F19FB">
              <w:rPr>
                <w:b/>
                <w:sz w:val="18"/>
              </w:rPr>
              <w:t>(</w:t>
            </w:r>
            <w:r w:rsidR="00046397">
              <w:rPr>
                <w:b/>
                <w:sz w:val="18"/>
              </w:rPr>
              <w:t>Refrigerators</w:t>
            </w:r>
            <w:r w:rsidR="00124C1B" w:rsidRPr="008F19FB">
              <w:rPr>
                <w:b/>
                <w:sz w:val="18"/>
              </w:rPr>
              <w:t>, freezers, cold rooms, incubators, shakers, etc.)</w:t>
            </w:r>
          </w:p>
          <w:p w14:paraId="5BFAF0D8" w14:textId="22CC229F" w:rsidR="00124C1B" w:rsidRPr="0014002A" w:rsidRDefault="00724BC3">
            <w:r>
              <w:t xml:space="preserve">              </w:t>
            </w:r>
            <w:sdt>
              <w:sdtPr>
                <w:id w:val="1534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 w:rsidRPr="0014002A">
              <w:t>Clear</w:t>
            </w:r>
            <w:r w:rsidR="00DE697A">
              <w:t xml:space="preserve"> all</w:t>
            </w:r>
            <w:r w:rsidR="00124C1B" w:rsidRPr="0014002A">
              <w:t xml:space="preserve"> </w:t>
            </w:r>
            <w:r w:rsidR="00124C1B">
              <w:t xml:space="preserve">shared </w:t>
            </w:r>
            <w:r w:rsidR="00124C1B" w:rsidRPr="0014002A">
              <w:t>equipment</w:t>
            </w:r>
            <w:r w:rsidR="00124C1B">
              <w:t xml:space="preserve"> and spaces</w:t>
            </w:r>
            <w:r w:rsidR="00124C1B" w:rsidRPr="0014002A">
              <w:t xml:space="preserve"> of your materials;</w:t>
            </w:r>
            <w:r w:rsidR="00124C1B">
              <w:t xml:space="preserve"> </w:t>
            </w:r>
            <w:r w:rsidR="00CA31D5">
              <w:t xml:space="preserve">clean and </w:t>
            </w:r>
            <w:r w:rsidR="00124C1B" w:rsidRPr="0014002A">
              <w:t>decontaminate</w:t>
            </w:r>
            <w:r w:rsidR="00124C1B">
              <w:t xml:space="preserve"> </w:t>
            </w:r>
            <w:r w:rsidR="00124C1B" w:rsidRPr="0014002A">
              <w:t xml:space="preserve">as </w:t>
            </w:r>
            <w:r w:rsidR="00DE697A">
              <w:t>needed.</w:t>
            </w:r>
          </w:p>
        </w:tc>
      </w:tr>
      <w:tr w:rsidR="00FA6C33" w14:paraId="11E0D99B" w14:textId="77777777" w:rsidTr="00A0370D">
        <w:trPr>
          <w:trHeight w:val="1803"/>
        </w:trPr>
        <w:tc>
          <w:tcPr>
            <w:tcW w:w="10345" w:type="dxa"/>
            <w:shd w:val="clear" w:color="auto" w:fill="auto"/>
          </w:tcPr>
          <w:p w14:paraId="6B682AF8" w14:textId="77777777" w:rsidR="00094454" w:rsidRPr="00094454" w:rsidRDefault="00094454" w:rsidP="00FA6C33">
            <w:pPr>
              <w:ind w:left="360" w:hanging="205"/>
              <w:rPr>
                <w:b/>
                <w:sz w:val="8"/>
              </w:rPr>
            </w:pPr>
          </w:p>
          <w:p w14:paraId="668278EB" w14:textId="3730EFB1" w:rsidR="00FA6C33" w:rsidRPr="000C2D9E" w:rsidRDefault="00FA6C33" w:rsidP="00FA6C33">
            <w:pPr>
              <w:ind w:left="360" w:hanging="205"/>
            </w:pPr>
            <w:r w:rsidRPr="000C2D9E">
              <w:rPr>
                <w:b/>
              </w:rPr>
              <w:t xml:space="preserve">LASERS </w:t>
            </w:r>
          </w:p>
          <w:p w14:paraId="3665C8AE" w14:textId="183A26BA" w:rsidR="00FA6C33" w:rsidRDefault="00FA6C33" w:rsidP="00FA6C33">
            <w:pPr>
              <w:ind w:left="1055" w:hanging="1055"/>
            </w:pPr>
            <w:r w:rsidRPr="000C2D9E">
              <w:t xml:space="preserve">              </w:t>
            </w:r>
            <w:sdt>
              <w:sdtPr>
                <w:id w:val="11424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2D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C2D9E">
              <w:t xml:space="preserve">   </w:t>
            </w:r>
            <w:r>
              <w:t xml:space="preserve">Contact </w:t>
            </w:r>
            <w:r w:rsidR="00EE73A8">
              <w:t xml:space="preserve">the </w:t>
            </w:r>
            <w:hyperlink r:id="rId10" w:history="1">
              <w:r w:rsidRPr="00A0370D">
                <w:rPr>
                  <w:rStyle w:val="Hyperlink"/>
                </w:rPr>
                <w:t>Laser Safety Officer</w:t>
              </w:r>
            </w:hyperlink>
            <w:r>
              <w:t xml:space="preserve"> (231-3600) if you relocate any laser equipment that was registered in the Safety Management System as being located in your lab; a new custodian and new location must be identified and documented in the registration for the laser.</w:t>
            </w:r>
          </w:p>
          <w:p w14:paraId="79D097F8" w14:textId="77777777" w:rsidR="00FA6C33" w:rsidRPr="000C2D9E" w:rsidRDefault="00FA6C33" w:rsidP="00FA6C33">
            <w:pPr>
              <w:ind w:left="1055" w:hanging="1055"/>
              <w:rPr>
                <w:b/>
                <w:sz w:val="4"/>
              </w:rPr>
            </w:pPr>
            <w:r w:rsidRPr="000C2D9E">
              <w:rPr>
                <w:sz w:val="2"/>
              </w:rPr>
              <w:t xml:space="preserve">    </w:t>
            </w:r>
          </w:p>
          <w:p w14:paraId="5263005A" w14:textId="77777777" w:rsidR="00FA6C33" w:rsidRDefault="00FA6C33" w:rsidP="00FA6C33">
            <w:pPr>
              <w:ind w:left="360"/>
            </w:pPr>
            <w:r>
              <w:t xml:space="preserve">       </w:t>
            </w:r>
            <w:sdt>
              <w:sdtPr>
                <w:id w:val="-2808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Label as “Active” or “Inactive” any laser equipment left in your lab for departmental redistribution </w:t>
            </w:r>
          </w:p>
          <w:p w14:paraId="410FB007" w14:textId="7DE72D99" w:rsidR="00FA6C33" w:rsidRDefault="00FA6C33" w:rsidP="00FA6C33">
            <w:pPr>
              <w:rPr>
                <w:b/>
              </w:rPr>
            </w:pPr>
            <w:r>
              <w:t xml:space="preserve">                     </w:t>
            </w:r>
            <w:proofErr w:type="gramStart"/>
            <w:r>
              <w:t>or</w:t>
            </w:r>
            <w:proofErr w:type="gramEnd"/>
            <w:r>
              <w:t xml:space="preserve"> surplus.</w:t>
            </w:r>
          </w:p>
        </w:tc>
      </w:tr>
      <w:tr w:rsidR="00FA6C33" w14:paraId="6A027589" w14:textId="77777777" w:rsidTr="00A0370D">
        <w:trPr>
          <w:trHeight w:val="984"/>
        </w:trPr>
        <w:tc>
          <w:tcPr>
            <w:tcW w:w="10345" w:type="dxa"/>
            <w:shd w:val="clear" w:color="auto" w:fill="auto"/>
            <w:vAlign w:val="center"/>
          </w:tcPr>
          <w:p w14:paraId="167610D4" w14:textId="079F7DED" w:rsidR="00FA6C33" w:rsidRPr="000C2D9E" w:rsidRDefault="00FA6C33" w:rsidP="008F19FB">
            <w:pPr>
              <w:ind w:left="360" w:right="-110" w:hanging="205"/>
              <w:rPr>
                <w:b/>
                <w:sz w:val="18"/>
              </w:rPr>
            </w:pPr>
            <w:r w:rsidRPr="000C2D9E">
              <w:rPr>
                <w:b/>
              </w:rPr>
              <w:t xml:space="preserve">IONIZING RADIATION EQUIPMENT </w:t>
            </w:r>
            <w:r w:rsidRPr="000C2D9E">
              <w:rPr>
                <w:b/>
                <w:sz w:val="18"/>
              </w:rPr>
              <w:t>(X-ray equipment, electron microscopes, ESCAs, EB evaporato</w:t>
            </w:r>
            <w:r>
              <w:rPr>
                <w:b/>
                <w:sz w:val="18"/>
              </w:rPr>
              <w:t>rs, portable imaging units</w:t>
            </w:r>
            <w:r w:rsidRPr="000C2D9E">
              <w:rPr>
                <w:b/>
                <w:sz w:val="18"/>
              </w:rPr>
              <w:t>)</w:t>
            </w:r>
          </w:p>
          <w:p w14:paraId="28D7E64B" w14:textId="2D56AB26" w:rsidR="00FA6C33" w:rsidRPr="000C2D9E" w:rsidRDefault="00FA6C33" w:rsidP="00FA6C33">
            <w:r w:rsidRPr="000C2D9E">
              <w:t xml:space="preserve">              </w:t>
            </w:r>
            <w:sdt>
              <w:sdtPr>
                <w:id w:val="-9304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2D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C2D9E">
              <w:t xml:space="preserve">   Contact </w:t>
            </w:r>
            <w:r w:rsidR="00EE73A8">
              <w:t xml:space="preserve">the </w:t>
            </w:r>
            <w:hyperlink r:id="rId11" w:history="1">
              <w:r w:rsidRPr="00094454">
                <w:rPr>
                  <w:rStyle w:val="Hyperlink"/>
                </w:rPr>
                <w:t>Radia</w:t>
              </w:r>
              <w:r w:rsidR="00094454" w:rsidRPr="00094454">
                <w:rPr>
                  <w:rStyle w:val="Hyperlink"/>
                </w:rPr>
                <w:t>tion Safety Officer</w:t>
              </w:r>
            </w:hyperlink>
            <w:r w:rsidRPr="000C2D9E">
              <w:t xml:space="preserve"> </w:t>
            </w:r>
            <w:r w:rsidR="00094454">
              <w:t xml:space="preserve">(231-3600) </w:t>
            </w:r>
            <w:r w:rsidRPr="000C2D9E">
              <w:t>for equipment to be reassigned to a new custodian,</w:t>
            </w:r>
          </w:p>
          <w:p w14:paraId="06CFB940" w14:textId="02C7CC97" w:rsidR="00FA6C33" w:rsidRPr="008F19FB" w:rsidRDefault="00FA6C33" w:rsidP="00FA6C33">
            <w:r w:rsidRPr="000C2D9E">
              <w:t xml:space="preserve">                      </w:t>
            </w:r>
            <w:proofErr w:type="gramStart"/>
            <w:r w:rsidRPr="000C2D9E">
              <w:t>moved</w:t>
            </w:r>
            <w:proofErr w:type="gramEnd"/>
            <w:r w:rsidRPr="000C2D9E">
              <w:t xml:space="preserve"> from lab space, or to go to surplus.</w:t>
            </w:r>
          </w:p>
        </w:tc>
      </w:tr>
    </w:tbl>
    <w:p w14:paraId="689A344B" w14:textId="77777777" w:rsidR="003B7C0A" w:rsidRPr="008F19FB" w:rsidRDefault="003B7C0A">
      <w:pPr>
        <w:rPr>
          <w:sz w:val="4"/>
        </w:rPr>
      </w:pPr>
    </w:p>
    <w:tbl>
      <w:tblPr>
        <w:tblStyle w:val="TableGrid"/>
        <w:tblW w:w="1022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4"/>
      </w:tblGrid>
      <w:tr w:rsidR="00124C1B" w14:paraId="22B37DC0" w14:textId="77777777" w:rsidTr="00094454">
        <w:trPr>
          <w:trHeight w:val="413"/>
        </w:trPr>
        <w:tc>
          <w:tcPr>
            <w:tcW w:w="10224" w:type="dxa"/>
            <w:shd w:val="clear" w:color="auto" w:fill="FDE9D9" w:themeFill="accent6" w:themeFillTint="33"/>
            <w:vAlign w:val="center"/>
          </w:tcPr>
          <w:p w14:paraId="3C79AB75" w14:textId="4AFD4231" w:rsidR="00124C1B" w:rsidRPr="0014002A" w:rsidRDefault="00094454" w:rsidP="00A0370D">
            <w:pPr>
              <w:ind w:left="360" w:hanging="360"/>
              <w:rPr>
                <w:b/>
                <w:i/>
              </w:rPr>
            </w:pPr>
            <w:r w:rsidRPr="00094454">
              <w:rPr>
                <w:b/>
                <w:i/>
                <w:sz w:val="24"/>
              </w:rPr>
              <w:t xml:space="preserve">  </w:t>
            </w:r>
            <w:r w:rsidR="00124C1B" w:rsidRPr="00094454">
              <w:rPr>
                <w:b/>
                <w:i/>
                <w:sz w:val="24"/>
              </w:rPr>
              <w:t>LABORATORY HAZARDOUS MATERIALS &amp; WASTE:</w:t>
            </w:r>
          </w:p>
        </w:tc>
      </w:tr>
      <w:tr w:rsidR="00124C1B" w14:paraId="44412658" w14:textId="77777777" w:rsidTr="00094454">
        <w:trPr>
          <w:trHeight w:val="3329"/>
        </w:trPr>
        <w:tc>
          <w:tcPr>
            <w:tcW w:w="10224" w:type="dxa"/>
            <w:shd w:val="clear" w:color="auto" w:fill="auto"/>
          </w:tcPr>
          <w:p w14:paraId="1457D428" w14:textId="77777777" w:rsidR="00094454" w:rsidRPr="00094454" w:rsidRDefault="00094454" w:rsidP="008F19FB">
            <w:pPr>
              <w:rPr>
                <w:b/>
                <w:sz w:val="12"/>
              </w:rPr>
            </w:pPr>
            <w:r>
              <w:rPr>
                <w:b/>
              </w:rPr>
              <w:t xml:space="preserve">    </w:t>
            </w:r>
          </w:p>
          <w:p w14:paraId="5AEBE4D9" w14:textId="4971C224" w:rsidR="00124C1B" w:rsidRPr="00124C1B" w:rsidRDefault="00094454" w:rsidP="008F19FB">
            <w:pPr>
              <w:rPr>
                <w:b/>
                <w:sz w:val="20"/>
              </w:rPr>
            </w:pPr>
            <w:r>
              <w:rPr>
                <w:b/>
              </w:rPr>
              <w:t xml:space="preserve">  </w:t>
            </w:r>
            <w:r w:rsidR="00884A8B">
              <w:rPr>
                <w:b/>
              </w:rPr>
              <w:t>CHEMICALS</w:t>
            </w:r>
            <w:r w:rsidR="00124C1B" w:rsidRPr="00124C1B">
              <w:rPr>
                <w:b/>
              </w:rPr>
              <w:t>:</w:t>
            </w:r>
            <w:r w:rsidR="00110C05">
              <w:rPr>
                <w:b/>
              </w:rPr>
              <w:t xml:space="preserve"> </w:t>
            </w:r>
          </w:p>
          <w:p w14:paraId="5DF47896" w14:textId="7A369F65" w:rsidR="00724BC3" w:rsidRDefault="00724BC3" w:rsidP="00724BC3">
            <w:pPr>
              <w:rPr>
                <w:b/>
              </w:rPr>
            </w:pPr>
            <w:r>
              <w:t xml:space="preserve">             </w:t>
            </w:r>
            <w:sdt>
              <w:sdtPr>
                <w:id w:val="14059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36193">
              <w:t>Remove</w:t>
            </w:r>
            <w:r w:rsidR="00124C1B">
              <w:t xml:space="preserve"> from shelves, cabinets, drawers, chemical cabinets, fume hoods, etc. &amp; shared l</w:t>
            </w:r>
            <w:r w:rsidR="00823498">
              <w:t>ab spaces.</w:t>
            </w:r>
          </w:p>
          <w:p w14:paraId="03C57649" w14:textId="0C7A6FD8" w:rsidR="00E91DD8" w:rsidRDefault="00724BC3" w:rsidP="00724BC3">
            <w:r>
              <w:t xml:space="preserve">             </w:t>
            </w:r>
            <w:sdt>
              <w:sdtPr>
                <w:id w:val="171908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23498">
              <w:t>C</w:t>
            </w:r>
            <w:r w:rsidR="004708ED">
              <w:t xml:space="preserve">lean (&amp; </w:t>
            </w:r>
            <w:r w:rsidR="00884A8B">
              <w:t>decontaminate</w:t>
            </w:r>
            <w:r w:rsidR="004708ED">
              <w:t xml:space="preserve"> if needed)</w:t>
            </w:r>
            <w:r w:rsidR="00884A8B">
              <w:t xml:space="preserve"> </w:t>
            </w:r>
            <w:r w:rsidR="00124C1B">
              <w:t>surfaces</w:t>
            </w:r>
            <w:r w:rsidR="00E91DD8">
              <w:t xml:space="preserve">/ </w:t>
            </w:r>
            <w:r w:rsidR="00124C1B">
              <w:t>areas w</w:t>
            </w:r>
            <w:r w:rsidR="00897000">
              <w:t>ith</w:t>
            </w:r>
            <w:r w:rsidR="00124C1B">
              <w:t xml:space="preserve"> chemical residue</w:t>
            </w:r>
            <w:r w:rsidR="00E91DD8">
              <w:t xml:space="preserve"> as specified in your SOPs</w:t>
            </w:r>
            <w:r w:rsidR="00AB217F">
              <w:t>,</w:t>
            </w:r>
            <w:r w:rsidR="00E91DD8">
              <w:t xml:space="preserve"> </w:t>
            </w:r>
          </w:p>
          <w:p w14:paraId="06C2EDD5" w14:textId="2FC4495C" w:rsidR="00124C1B" w:rsidRDefault="00E91DD8" w:rsidP="00724BC3">
            <w:r>
              <w:t xml:space="preserve">                    </w:t>
            </w:r>
            <w:proofErr w:type="gramStart"/>
            <w:r>
              <w:t>or</w:t>
            </w:r>
            <w:proofErr w:type="gramEnd"/>
            <w:r>
              <w:t xml:space="preserve"> consult EHS</w:t>
            </w:r>
            <w:r w:rsidR="00094454">
              <w:t xml:space="preserve"> (231-3600)</w:t>
            </w:r>
            <w:r>
              <w:t xml:space="preserve"> if unsure of proper cleaning/decontamination procedures</w:t>
            </w:r>
            <w:r w:rsidR="00124C1B">
              <w:t>.</w:t>
            </w:r>
          </w:p>
          <w:p w14:paraId="711660D4" w14:textId="3A115D82" w:rsidR="00897000" w:rsidRDefault="00897000" w:rsidP="008F19FB">
            <w:pPr>
              <w:ind w:left="1055" w:hanging="1055"/>
            </w:pPr>
            <w:r>
              <w:t xml:space="preserve">             </w:t>
            </w:r>
            <w:sdt>
              <w:sdtPr>
                <w:id w:val="12281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Clean ethidium bromide work areas with 70% ethanol.</w:t>
            </w:r>
          </w:p>
          <w:p w14:paraId="6563EC57" w14:textId="7B65B2FC" w:rsidR="009D025D" w:rsidRDefault="00724BC3" w:rsidP="00724BC3">
            <w:pPr>
              <w:ind w:left="1055" w:hanging="1055"/>
            </w:pPr>
            <w:r>
              <w:t xml:space="preserve">             </w:t>
            </w:r>
            <w:sdt>
              <w:sdtPr>
                <w:id w:val="16322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>
              <w:t>I</w:t>
            </w:r>
            <w:r w:rsidR="009D025D">
              <w:t xml:space="preserve">f moving/shipping chemicals to another location: </w:t>
            </w:r>
          </w:p>
          <w:p w14:paraId="7F2AC7F6" w14:textId="4CBEE5C8" w:rsidR="00124C1B" w:rsidRPr="009D025D" w:rsidRDefault="009D025D" w:rsidP="008F19FB">
            <w:pPr>
              <w:pStyle w:val="ListParagraph"/>
              <w:numPr>
                <w:ilvl w:val="0"/>
                <w:numId w:val="43"/>
              </w:numPr>
              <w:rPr>
                <w:u w:val="single"/>
              </w:rPr>
            </w:pPr>
            <w:r>
              <w:t>I</w:t>
            </w:r>
            <w:r w:rsidR="00124C1B">
              <w:t>nventory and designate all chemicals to be pa</w:t>
            </w:r>
            <w:r w:rsidR="00884A8B">
              <w:t>cked for moving.</w:t>
            </w:r>
          </w:p>
          <w:p w14:paraId="25EDC1D2" w14:textId="3544EBC5" w:rsidR="00897000" w:rsidRDefault="00124C1B" w:rsidP="008F19FB">
            <w:pPr>
              <w:pStyle w:val="ListParagraph"/>
              <w:numPr>
                <w:ilvl w:val="0"/>
                <w:numId w:val="43"/>
              </w:numPr>
            </w:pPr>
            <w:r>
              <w:t xml:space="preserve">Consult EHS </w:t>
            </w:r>
            <w:r w:rsidR="00AB217F">
              <w:t xml:space="preserve">(231-3600) </w:t>
            </w:r>
            <w:r>
              <w:t>about transporting or shipping your chemical inventory.</w:t>
            </w:r>
          </w:p>
          <w:p w14:paraId="3DABA895" w14:textId="3DD7EA23" w:rsidR="00897000" w:rsidRDefault="00897000" w:rsidP="00897000">
            <w:r>
              <w:t xml:space="preserve">             </w:t>
            </w:r>
            <w:sdt>
              <w:sdtPr>
                <w:id w:val="-91076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If </w:t>
            </w:r>
            <w:r w:rsidRPr="00422201">
              <w:rPr>
                <w:b/>
                <w:i/>
              </w:rPr>
              <w:t>highly hazardous chemicals</w:t>
            </w:r>
            <w:r>
              <w:t xml:space="preserve"> (</w:t>
            </w:r>
            <w:r w:rsidR="00A0370D">
              <w:t xml:space="preserve">e.g., </w:t>
            </w:r>
            <w:r>
              <w:t xml:space="preserve">hydrofluoric acid, </w:t>
            </w:r>
            <w:proofErr w:type="spellStart"/>
            <w:r>
              <w:t>perchloric</w:t>
            </w:r>
            <w:proofErr w:type="spellEnd"/>
            <w:r>
              <w:t xml:space="preserve"> acid, picric acid, peroxide formers, </w:t>
            </w:r>
          </w:p>
          <w:p w14:paraId="7D6F3B36" w14:textId="7A47D013" w:rsidR="00897000" w:rsidRDefault="00897000" w:rsidP="00897000">
            <w:r>
              <w:t xml:space="preserve">                      halogenated chemicals, </w:t>
            </w:r>
            <w:proofErr w:type="spellStart"/>
            <w:r>
              <w:t>pyrophorics</w:t>
            </w:r>
            <w:proofErr w:type="spellEnd"/>
            <w:r>
              <w:t>, carcinogens) are present in your lab, contact EHS</w:t>
            </w:r>
            <w:r w:rsidR="00BD4326">
              <w:t xml:space="preserve"> </w:t>
            </w:r>
            <w:r w:rsidR="00FD5D8F">
              <w:t>(231-3600)</w:t>
            </w:r>
          </w:p>
          <w:p w14:paraId="48A38564" w14:textId="3B7AFD2B" w:rsidR="00124C1B" w:rsidRPr="008F19FB" w:rsidRDefault="00897000" w:rsidP="008F19FB">
            <w:r>
              <w:t xml:space="preserve">                      </w:t>
            </w:r>
            <w:proofErr w:type="gramStart"/>
            <w:r>
              <w:t>regarding</w:t>
            </w:r>
            <w:proofErr w:type="gramEnd"/>
            <w:r w:rsidR="00DE697A">
              <w:t xml:space="preserve"> removal/ </w:t>
            </w:r>
            <w:r w:rsidR="00BD4326">
              <w:t>disposal</w:t>
            </w:r>
            <w:r>
              <w:t xml:space="preserve"> </w:t>
            </w:r>
            <w:r w:rsidR="00DE697A">
              <w:t xml:space="preserve">of these items, </w:t>
            </w:r>
            <w:r>
              <w:t>and decontamination of usage areas.</w:t>
            </w:r>
          </w:p>
        </w:tc>
      </w:tr>
      <w:tr w:rsidR="00884A8B" w14:paraId="5445EBD7" w14:textId="77777777" w:rsidTr="00094454">
        <w:trPr>
          <w:trHeight w:val="2736"/>
        </w:trPr>
        <w:tc>
          <w:tcPr>
            <w:tcW w:w="10224" w:type="dxa"/>
            <w:shd w:val="clear" w:color="auto" w:fill="auto"/>
          </w:tcPr>
          <w:p w14:paraId="48D18C5A" w14:textId="77777777" w:rsidR="00094454" w:rsidRPr="00094454" w:rsidRDefault="00AB217F" w:rsidP="008F19FB">
            <w:pPr>
              <w:rPr>
                <w:b/>
                <w:sz w:val="10"/>
              </w:rPr>
            </w:pPr>
            <w:r>
              <w:rPr>
                <w:b/>
              </w:rPr>
              <w:t xml:space="preserve">     </w:t>
            </w:r>
          </w:p>
          <w:p w14:paraId="5F839968" w14:textId="0FAF1301" w:rsidR="00C911D0" w:rsidRDefault="00094454" w:rsidP="008F19FB">
            <w:r>
              <w:rPr>
                <w:b/>
              </w:rPr>
              <w:t xml:space="preserve">   </w:t>
            </w:r>
            <w:r w:rsidR="00884A8B">
              <w:rPr>
                <w:b/>
              </w:rPr>
              <w:t xml:space="preserve">CHEMICAL </w:t>
            </w:r>
            <w:r w:rsidR="00884A8B" w:rsidRPr="00124C1B">
              <w:rPr>
                <w:b/>
              </w:rPr>
              <w:t>WASTES</w:t>
            </w:r>
            <w:r w:rsidR="00884A8B">
              <w:rPr>
                <w:b/>
              </w:rPr>
              <w:t>:</w:t>
            </w:r>
            <w:r w:rsidR="00884A8B">
              <w:t xml:space="preserve"> </w:t>
            </w:r>
          </w:p>
          <w:p w14:paraId="5EAEDC6F" w14:textId="5E176001" w:rsidR="00545E32" w:rsidRPr="00934BAE" w:rsidRDefault="00545E32" w:rsidP="00545E32">
            <w:pPr>
              <w:pStyle w:val="ListParagraph"/>
              <w:rPr>
                <w:b/>
                <w:sz w:val="18"/>
              </w:rPr>
            </w:pPr>
            <w:r w:rsidRPr="00934BAE">
              <w:rPr>
                <w:b/>
                <w:sz w:val="18"/>
              </w:rPr>
              <w:t>(Includes unwanted/discarde</w:t>
            </w:r>
            <w:r>
              <w:rPr>
                <w:b/>
                <w:sz w:val="18"/>
              </w:rPr>
              <w:t>d chemicals in primary and secondary containers;</w:t>
            </w:r>
            <w:r w:rsidRPr="00934BA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solid lab debris such as </w:t>
            </w:r>
            <w:r w:rsidRPr="00934BAE">
              <w:rPr>
                <w:b/>
                <w:sz w:val="18"/>
              </w:rPr>
              <w:t>contaminated</w:t>
            </w:r>
            <w:r>
              <w:rPr>
                <w:b/>
                <w:sz w:val="18"/>
              </w:rPr>
              <w:t xml:space="preserve"> gloves, pipettes/tips, weigh boats, gels, bench liner, collected in blue bags; chemically contaminated sharps in appropriate chemical sharps containers; liquid chemical wastes in appropriate collection/accumulation containers</w:t>
            </w:r>
            <w:r w:rsidRPr="00934BAE">
              <w:rPr>
                <w:b/>
                <w:sz w:val="18"/>
              </w:rPr>
              <w:t>, etc.)</w:t>
            </w:r>
          </w:p>
          <w:p w14:paraId="1268CFB8" w14:textId="5B6AA966" w:rsidR="00884A8B" w:rsidRPr="008F19FB" w:rsidRDefault="00884A8B" w:rsidP="00124C1B">
            <w:pPr>
              <w:ind w:left="360"/>
              <w:rPr>
                <w:sz w:val="6"/>
                <w:szCs w:val="16"/>
              </w:rPr>
            </w:pPr>
            <w:r w:rsidRPr="008F19FB">
              <w:rPr>
                <w:sz w:val="8"/>
              </w:rPr>
              <w:t xml:space="preserve">   </w:t>
            </w:r>
            <w:r w:rsidRPr="008F19FB">
              <w:rPr>
                <w:sz w:val="6"/>
                <w:szCs w:val="16"/>
              </w:rPr>
              <w:t xml:space="preserve">       </w:t>
            </w:r>
            <w:r w:rsidR="00663A1C" w:rsidRPr="008F19FB">
              <w:rPr>
                <w:sz w:val="6"/>
                <w:szCs w:val="16"/>
              </w:rPr>
              <w:t xml:space="preserve">  </w:t>
            </w:r>
            <w:r w:rsidRPr="008F19FB">
              <w:rPr>
                <w:sz w:val="6"/>
                <w:szCs w:val="16"/>
              </w:rPr>
              <w:t xml:space="preserve">  </w:t>
            </w:r>
          </w:p>
          <w:p w14:paraId="23213D66" w14:textId="23FE38EC" w:rsidR="001908F5" w:rsidRDefault="00884A8B" w:rsidP="00884A8B">
            <w:pPr>
              <w:ind w:left="1050" w:hanging="690"/>
            </w:pPr>
            <w:r>
              <w:t xml:space="preserve">       </w:t>
            </w:r>
            <w:sdt>
              <w:sdtPr>
                <w:id w:val="14154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Identify</w:t>
            </w:r>
            <w:r w:rsidR="00E91DD8">
              <w:t xml:space="preserve"> and properly contain</w:t>
            </w:r>
            <w:r>
              <w:t xml:space="preserve"> all</w:t>
            </w:r>
            <w:r w:rsidR="00545E32">
              <w:t xml:space="preserve"> </w:t>
            </w:r>
            <w:r>
              <w:t xml:space="preserve">chemical wastes; </w:t>
            </w:r>
            <w:r w:rsidR="001908F5">
              <w:t>contact EHS (231-3600) with questions.</w:t>
            </w:r>
          </w:p>
          <w:p w14:paraId="59F57FD6" w14:textId="5AC0A79F" w:rsidR="00884A8B" w:rsidRDefault="001908F5" w:rsidP="00884A8B">
            <w:pPr>
              <w:ind w:left="1050" w:hanging="690"/>
            </w:pPr>
            <w:r>
              <w:t xml:space="preserve">       </w:t>
            </w:r>
            <w:sdt>
              <w:sdtPr>
                <w:id w:val="-6115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</w:t>
            </w:r>
            <w:r w:rsidR="00E91DD8">
              <w:t xml:space="preserve">ttach waste tickets and </w:t>
            </w:r>
            <w:r w:rsidR="00884A8B">
              <w:t xml:space="preserve">arrange for EHS pickup </w:t>
            </w:r>
            <w:r w:rsidR="006E3B26">
              <w:t xml:space="preserve">via </w:t>
            </w:r>
            <w:r w:rsidR="00884A8B">
              <w:t xml:space="preserve">online request </w:t>
            </w:r>
            <w:r w:rsidR="006E3B26">
              <w:t xml:space="preserve">using </w:t>
            </w:r>
            <w:r w:rsidR="00884A8B">
              <w:t>the Safety</w:t>
            </w:r>
            <w:r w:rsidR="00F2381C">
              <w:t xml:space="preserve"> Management System </w:t>
            </w:r>
            <w:r w:rsidR="006E3B26">
              <w:t>(accessible through</w:t>
            </w:r>
            <w:r w:rsidR="00884A8B">
              <w:t xml:space="preserve"> the </w:t>
            </w:r>
            <w:hyperlink r:id="rId12" w:history="1">
              <w:r w:rsidR="00884A8B" w:rsidRPr="0054671B">
                <w:rPr>
                  <w:rStyle w:val="Hyperlink"/>
                  <w:color w:val="0000FF"/>
                </w:rPr>
                <w:t>EHS website</w:t>
              </w:r>
            </w:hyperlink>
            <w:r w:rsidR="00884A8B">
              <w:t xml:space="preserve">).  </w:t>
            </w:r>
          </w:p>
          <w:p w14:paraId="3A362536" w14:textId="2584B6C6" w:rsidR="00884A8B" w:rsidRDefault="00884A8B" w:rsidP="00884A8B">
            <w:pPr>
              <w:ind w:left="1050" w:hanging="690"/>
            </w:pPr>
            <w:r>
              <w:t xml:space="preserve">       </w:t>
            </w:r>
            <w:sdt>
              <w:sdtPr>
                <w:id w:val="1989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Place a completed waste ticket on every container per regulations; waste pickup tickets can be </w:t>
            </w:r>
            <w:r w:rsidR="00E91DD8">
              <w:t>submitted and</w:t>
            </w:r>
            <w:r>
              <w:t xml:space="preserve"> printed through the Safety Management System. </w:t>
            </w:r>
          </w:p>
          <w:p w14:paraId="4A3E54BE" w14:textId="6F648139" w:rsidR="00884A8B" w:rsidRDefault="00884A8B" w:rsidP="0010225E">
            <w:pPr>
              <w:ind w:left="1050" w:hanging="690"/>
              <w:rPr>
                <w:b/>
              </w:rPr>
            </w:pPr>
            <w:r>
              <w:t xml:space="preserve">    </w:t>
            </w:r>
            <w:r w:rsidR="0010225E">
              <w:t xml:space="preserve"> </w:t>
            </w:r>
            <w:r>
              <w:t xml:space="preserve">  </w:t>
            </w:r>
            <w:sdt>
              <w:sdtPr>
                <w:id w:val="10559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25E">
              <w:t xml:space="preserve">  </w:t>
            </w:r>
            <w:r>
              <w:t xml:space="preserve"> Remove chemically contaminated bench liner and dispose of in solid chemical lab waste.</w:t>
            </w:r>
          </w:p>
        </w:tc>
      </w:tr>
      <w:tr w:rsidR="00FA6C33" w14:paraId="7479BC83" w14:textId="77777777" w:rsidTr="00094454">
        <w:trPr>
          <w:trHeight w:val="440"/>
        </w:trPr>
        <w:tc>
          <w:tcPr>
            <w:tcW w:w="10224" w:type="dxa"/>
            <w:shd w:val="clear" w:color="auto" w:fill="FDE9D9" w:themeFill="accent6" w:themeFillTint="33"/>
            <w:vAlign w:val="center"/>
          </w:tcPr>
          <w:p w14:paraId="00E1E0CD" w14:textId="47BDF80D" w:rsidR="00FA6C33" w:rsidRDefault="00094454" w:rsidP="00094454">
            <w:pPr>
              <w:rPr>
                <w:b/>
              </w:rPr>
            </w:pPr>
            <w:r w:rsidRPr="00094454">
              <w:rPr>
                <w:b/>
                <w:i/>
                <w:sz w:val="24"/>
              </w:rPr>
              <w:lastRenderedPageBreak/>
              <w:t xml:space="preserve"> </w:t>
            </w:r>
            <w:r w:rsidR="00FA6C33" w:rsidRPr="00094454">
              <w:rPr>
                <w:b/>
                <w:i/>
                <w:sz w:val="24"/>
              </w:rPr>
              <w:t xml:space="preserve"> LABORATORY HAZARDOUS MATERIALS &amp; WASTE, continued:  </w:t>
            </w:r>
          </w:p>
        </w:tc>
      </w:tr>
      <w:tr w:rsidR="00124C1B" w14:paraId="1B05CEB2" w14:textId="77777777" w:rsidTr="00094454">
        <w:trPr>
          <w:trHeight w:val="710"/>
        </w:trPr>
        <w:tc>
          <w:tcPr>
            <w:tcW w:w="10224" w:type="dxa"/>
            <w:shd w:val="clear" w:color="auto" w:fill="auto"/>
            <w:vAlign w:val="center"/>
          </w:tcPr>
          <w:p w14:paraId="197589C0" w14:textId="0CEFE408" w:rsidR="00124C1B" w:rsidRPr="00F24668" w:rsidRDefault="0063389D" w:rsidP="00094454">
            <w:pPr>
              <w:ind w:left="240" w:hanging="85"/>
            </w:pPr>
            <w:r>
              <w:rPr>
                <w:b/>
              </w:rPr>
              <w:t xml:space="preserve">  </w:t>
            </w:r>
            <w:r w:rsidR="00124C1B" w:rsidRPr="00124C1B">
              <w:rPr>
                <w:b/>
              </w:rPr>
              <w:t>PHARMACEUTICAL AND CONTROLLED SUBSTANCES</w:t>
            </w:r>
          </w:p>
          <w:p w14:paraId="4D323AC7" w14:textId="77777777" w:rsidR="00124C1B" w:rsidRDefault="00857BDF" w:rsidP="00094454">
            <w:r>
              <w:t xml:space="preserve">              </w:t>
            </w:r>
            <w:sdt>
              <w:sdtPr>
                <w:id w:val="15711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 w:rsidRPr="00857BDF">
              <w:rPr>
                <w:color w:val="000000"/>
              </w:rPr>
              <w:t>Contact EHS at 231-3600.</w:t>
            </w:r>
          </w:p>
        </w:tc>
      </w:tr>
      <w:tr w:rsidR="00124C1B" w14:paraId="3D9E2302" w14:textId="77777777" w:rsidTr="00094454">
        <w:trPr>
          <w:trHeight w:val="2321"/>
        </w:trPr>
        <w:tc>
          <w:tcPr>
            <w:tcW w:w="10224" w:type="dxa"/>
            <w:shd w:val="clear" w:color="auto" w:fill="auto"/>
          </w:tcPr>
          <w:p w14:paraId="48D73371" w14:textId="6A0BC8EA" w:rsidR="00124C1B" w:rsidRPr="00124C1B" w:rsidRDefault="0099177D" w:rsidP="00AB217F">
            <w:pPr>
              <w:ind w:left="240" w:hanging="85"/>
              <w:rPr>
                <w:b/>
              </w:rPr>
            </w:pPr>
            <w:r>
              <w:rPr>
                <w:b/>
              </w:rPr>
              <w:t xml:space="preserve">  </w:t>
            </w:r>
            <w:r w:rsidR="00124C1B" w:rsidRPr="00124C1B">
              <w:rPr>
                <w:b/>
              </w:rPr>
              <w:t xml:space="preserve">COMPRESSED GAS CYLINDERS/ </w:t>
            </w:r>
            <w:r w:rsidR="00545E32">
              <w:rPr>
                <w:b/>
              </w:rPr>
              <w:t xml:space="preserve">LECTURE BOTTLES OR SPECIALTY GASES/ </w:t>
            </w:r>
            <w:r w:rsidR="00124C1B" w:rsidRPr="00124C1B">
              <w:rPr>
                <w:b/>
              </w:rPr>
              <w:t>LN2 STORAGE UNITS:</w:t>
            </w:r>
          </w:p>
          <w:p w14:paraId="33059203" w14:textId="4068AC72" w:rsidR="00305A31" w:rsidRPr="008F19FB" w:rsidRDefault="00857BDF" w:rsidP="00857BDF">
            <w:pPr>
              <w:ind w:left="1055" w:hanging="1055"/>
            </w:pPr>
            <w:r>
              <w:t xml:space="preserve">              </w:t>
            </w:r>
            <w:sdt>
              <w:sdtPr>
                <w:id w:val="5323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E3B26">
              <w:t xml:space="preserve">   </w:t>
            </w:r>
            <w:r w:rsidR="00124C1B" w:rsidRPr="008F19FB">
              <w:t>Remove regulators &amp; properly cap cyli</w:t>
            </w:r>
            <w:r w:rsidR="00305A31" w:rsidRPr="008F19FB">
              <w:t>nders.</w:t>
            </w:r>
          </w:p>
          <w:p w14:paraId="40AFFE4A" w14:textId="5B9EBA33" w:rsidR="00305A31" w:rsidRPr="008F19FB" w:rsidRDefault="00305A31" w:rsidP="00305A31">
            <w:r w:rsidRPr="006E3B26">
              <w:t xml:space="preserve">              </w:t>
            </w:r>
            <w:sdt>
              <w:sdtPr>
                <w:id w:val="-11408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F19FB">
              <w:t xml:space="preserve">   T</w:t>
            </w:r>
            <w:r w:rsidR="00823498" w:rsidRPr="008F19FB">
              <w:t>ransport</w:t>
            </w:r>
            <w:r w:rsidR="00124C1B" w:rsidRPr="008F19FB">
              <w:t xml:space="preserve"> </w:t>
            </w:r>
            <w:r w:rsidRPr="008F19FB">
              <w:t xml:space="preserve">unwanted or empty cylinders </w:t>
            </w:r>
            <w:r w:rsidR="00124C1B" w:rsidRPr="008F19FB">
              <w:t xml:space="preserve">to </w:t>
            </w:r>
            <w:r w:rsidRPr="008F19FB">
              <w:t xml:space="preserve">your building’s gas </w:t>
            </w:r>
            <w:r w:rsidR="00124C1B" w:rsidRPr="008F19FB">
              <w:t>storage</w:t>
            </w:r>
            <w:r w:rsidRPr="008F19FB">
              <w:t xml:space="preserve"> area for return </w:t>
            </w:r>
            <w:r w:rsidR="00124C1B" w:rsidRPr="008F19FB">
              <w:t>to vendor.</w:t>
            </w:r>
            <w:r w:rsidR="004708ED" w:rsidRPr="008F19FB">
              <w:t xml:space="preserve">  </w:t>
            </w:r>
          </w:p>
          <w:p w14:paraId="3938A069" w14:textId="77777777" w:rsidR="00305A31" w:rsidRPr="008F19FB" w:rsidRDefault="00305A31" w:rsidP="00305A31">
            <w:r w:rsidRPr="008F19FB">
              <w:t xml:space="preserve">  </w:t>
            </w:r>
            <w:r w:rsidRPr="006E3B26">
              <w:t xml:space="preserve">            </w:t>
            </w:r>
            <w:sdt>
              <w:sdtPr>
                <w:id w:val="-3198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F19FB">
              <w:t xml:space="preserve">   If you need to transport cylinders to another building, contact the vendor to arrange transport; </w:t>
            </w:r>
          </w:p>
          <w:p w14:paraId="424ACDB4" w14:textId="6FB4D251" w:rsidR="00305A31" w:rsidRPr="008F19FB" w:rsidRDefault="00305A31">
            <w:r w:rsidRPr="008F19FB">
              <w:t xml:space="preserve">                     EHS is not equipped to transport compressed gas cylinders on campus.                 </w:t>
            </w:r>
          </w:p>
          <w:p w14:paraId="02DD5969" w14:textId="62114C85" w:rsidR="00124C1B" w:rsidRPr="00857BDF" w:rsidRDefault="00305A31">
            <w:pPr>
              <w:rPr>
                <w:b/>
                <w:sz w:val="24"/>
              </w:rPr>
            </w:pPr>
            <w:r w:rsidRPr="006E3B26">
              <w:t xml:space="preserve">              </w:t>
            </w:r>
            <w:sdt>
              <w:sdtPr>
                <w:id w:val="-195447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F19FB">
              <w:t xml:space="preserve">   </w:t>
            </w:r>
            <w:r w:rsidR="004708ED" w:rsidRPr="008F19FB">
              <w:t xml:space="preserve">Contact EHS </w:t>
            </w:r>
            <w:r w:rsidR="00FD5D8F">
              <w:t xml:space="preserve">(231-3600) </w:t>
            </w:r>
            <w:r w:rsidR="004708ED" w:rsidRPr="008F19FB">
              <w:t xml:space="preserve">if you have </w:t>
            </w:r>
            <w:r w:rsidR="00545E32">
              <w:t xml:space="preserve">lecture bottles or other </w:t>
            </w:r>
            <w:r w:rsidR="004708ED" w:rsidRPr="008F19FB">
              <w:t>specialty gases to remove from the lab.</w:t>
            </w:r>
          </w:p>
          <w:p w14:paraId="00BBBF14" w14:textId="6127BA2F" w:rsidR="00124C1B" w:rsidRPr="00857BDF" w:rsidRDefault="00857BDF">
            <w:pPr>
              <w:ind w:left="1055" w:hanging="1055"/>
              <w:rPr>
                <w:b/>
                <w:sz w:val="24"/>
              </w:rPr>
            </w:pPr>
            <w:r>
              <w:t xml:space="preserve">              </w:t>
            </w:r>
            <w:sdt>
              <w:sdtPr>
                <w:id w:val="3212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A558D9">
              <w:t>Remove liquid nitrogen</w:t>
            </w:r>
            <w:r w:rsidR="0010225E">
              <w:t xml:space="preserve"> from any cryogenic storage units being vacated </w:t>
            </w:r>
            <w:r w:rsidR="00736193">
              <w:t>or</w:t>
            </w:r>
            <w:r w:rsidR="0010225E">
              <w:t xml:space="preserve"> decommissioned</w:t>
            </w:r>
            <w:r w:rsidR="00124C1B">
              <w:t>; consult with EHS regarding proper disposal of LN2.</w:t>
            </w:r>
          </w:p>
        </w:tc>
      </w:tr>
      <w:tr w:rsidR="00290951" w14:paraId="1DE45A88" w14:textId="77777777" w:rsidTr="00094454">
        <w:trPr>
          <w:trHeight w:val="3140"/>
        </w:trPr>
        <w:tc>
          <w:tcPr>
            <w:tcW w:w="10224" w:type="dxa"/>
            <w:shd w:val="clear" w:color="auto" w:fill="auto"/>
            <w:vAlign w:val="center"/>
          </w:tcPr>
          <w:p w14:paraId="7DDF67E5" w14:textId="4C1E7C9B" w:rsidR="00290951" w:rsidRPr="008F19FB" w:rsidRDefault="00290951" w:rsidP="00094454">
            <w:pPr>
              <w:ind w:left="360" w:hanging="115"/>
            </w:pPr>
            <w:r w:rsidRPr="008F19FB">
              <w:rPr>
                <w:b/>
              </w:rPr>
              <w:t xml:space="preserve">NANOMATERIALS </w:t>
            </w:r>
          </w:p>
          <w:p w14:paraId="6836C603" w14:textId="410681C2" w:rsidR="0063389D" w:rsidRDefault="00DE697A" w:rsidP="00094454">
            <w:pPr>
              <w:ind w:left="360" w:hanging="360"/>
            </w:pPr>
            <w:r>
              <w:t xml:space="preserve">              </w:t>
            </w:r>
            <w:sdt>
              <w:sdtPr>
                <w:id w:val="14710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3B26">
              <w:t xml:space="preserve">   </w:t>
            </w:r>
            <w:r w:rsidR="0063389D">
              <w:t>Wet-wipe</w:t>
            </w:r>
            <w:r>
              <w:t xml:space="preserve"> and </w:t>
            </w:r>
            <w:r w:rsidR="0063389D">
              <w:t>HEPA-</w:t>
            </w:r>
            <w:r w:rsidR="00DE114E">
              <w:t>v</w:t>
            </w:r>
            <w:r w:rsidR="0063389D">
              <w:t>acuum</w:t>
            </w:r>
            <w:r w:rsidR="00DE114E">
              <w:t xml:space="preserve"> (as appropriate)</w:t>
            </w:r>
            <w:r w:rsidR="0063389D">
              <w:t xml:space="preserve"> any lab equipment and exhaust systems used with </w:t>
            </w:r>
          </w:p>
          <w:p w14:paraId="585A61A3" w14:textId="77777777" w:rsidR="00590D1F" w:rsidRDefault="0063389D" w:rsidP="00094454">
            <w:pPr>
              <w:ind w:left="360" w:hanging="360"/>
            </w:pPr>
            <w:r>
              <w:t xml:space="preserve">                      </w:t>
            </w:r>
            <w:proofErr w:type="gramStart"/>
            <w:r>
              <w:t>nanoscale</w:t>
            </w:r>
            <w:proofErr w:type="gramEnd"/>
            <w:r>
              <w:t xml:space="preserve"> materials</w:t>
            </w:r>
            <w:r w:rsidR="00DE114E">
              <w:t xml:space="preserve"> prior to</w:t>
            </w:r>
            <w:r w:rsidR="00590D1F">
              <w:t xml:space="preserve"> repair, disposal or </w:t>
            </w:r>
            <w:r w:rsidR="00DE114E">
              <w:t xml:space="preserve">use.  If other chemicals </w:t>
            </w:r>
            <w:r w:rsidR="00590D1F">
              <w:t xml:space="preserve">were used as nanoscale </w:t>
            </w:r>
          </w:p>
          <w:p w14:paraId="410684F9" w14:textId="1EFD5E6B" w:rsidR="00DE114E" w:rsidRDefault="00590D1F" w:rsidP="00590D1F">
            <w:pPr>
              <w:ind w:left="360" w:hanging="360"/>
            </w:pPr>
            <w:r>
              <w:t xml:space="preserve">                      </w:t>
            </w:r>
            <w:proofErr w:type="gramStart"/>
            <w:r>
              <w:t>materials</w:t>
            </w:r>
            <w:proofErr w:type="gramEnd"/>
            <w:r>
              <w:t xml:space="preserve"> in the </w:t>
            </w:r>
            <w:r w:rsidR="00DE114E">
              <w:t>ventilati</w:t>
            </w:r>
            <w:r>
              <w:t xml:space="preserve">on system, </w:t>
            </w:r>
            <w:r w:rsidR="00DE114E">
              <w:t>use HEPA vacuum</w:t>
            </w:r>
            <w:r>
              <w:t xml:space="preserve"> only</w:t>
            </w:r>
            <w:r w:rsidR="00DE114E">
              <w:t>.</w:t>
            </w:r>
          </w:p>
          <w:p w14:paraId="6EC539DF" w14:textId="3991E29B" w:rsidR="00EC1BE4" w:rsidRPr="008F19FB" w:rsidRDefault="00EC1BE4" w:rsidP="00094454">
            <w:pPr>
              <w:rPr>
                <w:sz w:val="8"/>
              </w:rPr>
            </w:pPr>
          </w:p>
          <w:p w14:paraId="7214A5F4" w14:textId="3225FC7C" w:rsidR="00DE114E" w:rsidRDefault="00DE114E" w:rsidP="00094454">
            <w:pPr>
              <w:ind w:left="360" w:hanging="360"/>
            </w:pPr>
            <w:r>
              <w:t xml:space="preserve">              </w:t>
            </w:r>
            <w:sdt>
              <w:sdtPr>
                <w:id w:val="-12544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E3B26">
              <w:t xml:space="preserve">  </w:t>
            </w:r>
            <w:r w:rsidR="0063389D">
              <w:t xml:space="preserve"> </w:t>
            </w:r>
            <w:r w:rsidRPr="006E3B26">
              <w:t xml:space="preserve"> </w:t>
            </w:r>
            <w:r>
              <w:t>Filters us</w:t>
            </w:r>
            <w:r w:rsidR="0063389D">
              <w:t>ed in nanomaterial work -- Appropriately remove, bag</w:t>
            </w:r>
            <w:r>
              <w:t>,</w:t>
            </w:r>
            <w:r w:rsidR="0063389D">
              <w:t xml:space="preserve"> and handle</w:t>
            </w:r>
            <w:r>
              <w:t xml:space="preserve"> as </w:t>
            </w:r>
            <w:r w:rsidR="0063389D">
              <w:t>hazardous solid</w:t>
            </w:r>
          </w:p>
          <w:p w14:paraId="2DF24BC5" w14:textId="21081310" w:rsidR="00DE114E" w:rsidRDefault="00DE114E" w:rsidP="00094454">
            <w:pPr>
              <w:ind w:left="360" w:hanging="360"/>
            </w:pPr>
            <w:r>
              <w:t xml:space="preserve">                      </w:t>
            </w:r>
            <w:proofErr w:type="gramStart"/>
            <w:r>
              <w:t>chemical</w:t>
            </w:r>
            <w:proofErr w:type="gramEnd"/>
            <w:r w:rsidR="0063389D">
              <w:t xml:space="preserve"> waste; label the waste specifically, according to </w:t>
            </w:r>
            <w:r>
              <w:t>type of nanomaterial</w:t>
            </w:r>
            <w:r w:rsidR="0063389D">
              <w:t xml:space="preserve"> and filter</w:t>
            </w:r>
            <w:r>
              <w:t>.</w:t>
            </w:r>
          </w:p>
          <w:p w14:paraId="4DD0144B" w14:textId="77777777" w:rsidR="00EC1BE4" w:rsidRPr="008F19FB" w:rsidRDefault="00EC1BE4" w:rsidP="00094454">
            <w:pPr>
              <w:ind w:left="360" w:hanging="360"/>
              <w:rPr>
                <w:sz w:val="6"/>
              </w:rPr>
            </w:pPr>
          </w:p>
          <w:p w14:paraId="27CC03EE" w14:textId="6641CE54" w:rsidR="0063389D" w:rsidRDefault="00DE114E" w:rsidP="00094454">
            <w:pPr>
              <w:ind w:left="360" w:hanging="360"/>
            </w:pPr>
            <w:r>
              <w:t xml:space="preserve">              </w:t>
            </w:r>
            <w:sdt>
              <w:sdtPr>
                <w:id w:val="19067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E3B26">
              <w:t xml:space="preserve">  </w:t>
            </w:r>
            <w:r>
              <w:t xml:space="preserve"> </w:t>
            </w:r>
            <w:r w:rsidR="0063389D">
              <w:t xml:space="preserve"> Dispose of a</w:t>
            </w:r>
            <w:r>
              <w:t xml:space="preserve">ll nanomaterial or </w:t>
            </w:r>
            <w:proofErr w:type="spellStart"/>
            <w:r>
              <w:t>nano</w:t>
            </w:r>
            <w:proofErr w:type="spellEnd"/>
            <w:r>
              <w:t xml:space="preserve">-contaminated material, including used cleaning </w:t>
            </w:r>
            <w:r w:rsidR="0063389D">
              <w:t xml:space="preserve">materials  </w:t>
            </w:r>
          </w:p>
          <w:p w14:paraId="55092572" w14:textId="2FDB92F0" w:rsidR="00FA6C33" w:rsidRDefault="0063389D" w:rsidP="00094454">
            <w:pPr>
              <w:ind w:left="360" w:hanging="360"/>
            </w:pPr>
            <w:r>
              <w:t xml:space="preserve">                      </w:t>
            </w:r>
            <w:r w:rsidR="00DE114E">
              <w:t>/supplies</w:t>
            </w:r>
            <w:r>
              <w:t>,</w:t>
            </w:r>
            <w:r w:rsidR="00590D1F">
              <w:t xml:space="preserve"> in hazardous chemical</w:t>
            </w:r>
            <w:r w:rsidR="00DE114E">
              <w:t xml:space="preserve"> waste streams.</w:t>
            </w:r>
          </w:p>
          <w:p w14:paraId="2C67D29C" w14:textId="4879EEAF" w:rsidR="00FA6C33" w:rsidRPr="008F19FB" w:rsidRDefault="00FA6C33" w:rsidP="00094454">
            <w:pPr>
              <w:ind w:left="360" w:hanging="360"/>
              <w:rPr>
                <w:sz w:val="6"/>
                <w:szCs w:val="8"/>
              </w:rPr>
            </w:pPr>
            <w:r w:rsidRPr="008F19FB">
              <w:rPr>
                <w:sz w:val="8"/>
                <w:szCs w:val="8"/>
              </w:rPr>
              <w:t xml:space="preserve">   </w:t>
            </w:r>
          </w:p>
          <w:p w14:paraId="5E321CCC" w14:textId="77777777" w:rsidR="00094454" w:rsidRDefault="00FA6C33" w:rsidP="00094454">
            <w:pPr>
              <w:ind w:left="360" w:hanging="360"/>
            </w:pPr>
            <w:r>
              <w:t xml:space="preserve">              </w:t>
            </w:r>
            <w:sdt>
              <w:sdtPr>
                <w:id w:val="-7559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E3B26">
              <w:t xml:space="preserve">  </w:t>
            </w:r>
            <w:r>
              <w:t xml:space="preserve"> </w:t>
            </w:r>
            <w:r w:rsidRPr="006E3B26">
              <w:t xml:space="preserve"> </w:t>
            </w:r>
            <w:r>
              <w:t xml:space="preserve">Place completed </w:t>
            </w:r>
            <w:hyperlink r:id="rId13" w:history="1">
              <w:r w:rsidRPr="00305A31">
                <w:rPr>
                  <w:rStyle w:val="Hyperlink"/>
                </w:rPr>
                <w:t>LAB EQUIPMENT DECONTAMINATION FORM</w:t>
              </w:r>
            </w:hyperlink>
            <w:r>
              <w:t xml:space="preserve">s on decontaminated equipment </w:t>
            </w:r>
          </w:p>
          <w:p w14:paraId="76B1CBCC" w14:textId="67F89525" w:rsidR="00290951" w:rsidRPr="008F19FB" w:rsidRDefault="00094454" w:rsidP="00094454">
            <w:pPr>
              <w:ind w:left="360" w:hanging="360"/>
            </w:pPr>
            <w:r>
              <w:t xml:space="preserve">                       </w:t>
            </w:r>
            <w:proofErr w:type="gramStart"/>
            <w:r>
              <w:t>u</w:t>
            </w:r>
            <w:r w:rsidR="00FA6C33">
              <w:t>sed</w:t>
            </w:r>
            <w:proofErr w:type="gramEnd"/>
            <w:r>
              <w:t xml:space="preserve"> </w:t>
            </w:r>
            <w:r w:rsidR="00FA6C33">
              <w:t>with nanomaterials.</w:t>
            </w:r>
            <w:r w:rsidR="001908F5">
              <w:t xml:space="preserve">  Contact EHS (231-3600) if you have questions.</w:t>
            </w:r>
          </w:p>
        </w:tc>
      </w:tr>
      <w:tr w:rsidR="0063389D" w14:paraId="5FF09320" w14:textId="77777777" w:rsidTr="00094454">
        <w:trPr>
          <w:trHeight w:val="1529"/>
        </w:trPr>
        <w:tc>
          <w:tcPr>
            <w:tcW w:w="10224" w:type="dxa"/>
            <w:shd w:val="clear" w:color="auto" w:fill="auto"/>
            <w:vAlign w:val="center"/>
          </w:tcPr>
          <w:p w14:paraId="4CF0B115" w14:textId="345583CD" w:rsidR="0063389D" w:rsidRDefault="00FA6C33" w:rsidP="00094454">
            <w:pPr>
              <w:ind w:left="360" w:hanging="115"/>
              <w:rPr>
                <w:b/>
              </w:rPr>
            </w:pPr>
            <w:r>
              <w:rPr>
                <w:b/>
              </w:rPr>
              <w:t>3D PRINTER MATERIALS</w:t>
            </w:r>
          </w:p>
          <w:p w14:paraId="7850B797" w14:textId="3A1163E3" w:rsidR="0063389D" w:rsidRDefault="0063389D" w:rsidP="00094454">
            <w:pPr>
              <w:ind w:left="1140" w:hanging="1170"/>
            </w:pPr>
            <w:r>
              <w:t xml:space="preserve">              </w:t>
            </w:r>
            <w:sdt>
              <w:sdtPr>
                <w:id w:val="1990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</w:t>
            </w:r>
            <w:r w:rsidR="00A0668E">
              <w:t xml:space="preserve">  Dispose of any </w:t>
            </w:r>
            <w:r>
              <w:t>3D pri</w:t>
            </w:r>
            <w:r w:rsidR="00A0668E">
              <w:t>nter materials in the a</w:t>
            </w:r>
            <w:r w:rsidR="00590D1F">
              <w:t xml:space="preserve">ppropriate hazardous laboratory </w:t>
            </w:r>
            <w:r w:rsidR="00A0668E">
              <w:t>waste streams.</w:t>
            </w:r>
          </w:p>
          <w:p w14:paraId="09DC4F0D" w14:textId="77777777" w:rsidR="00FA6C33" w:rsidRDefault="0063389D" w:rsidP="00094454">
            <w:pPr>
              <w:ind w:left="1140" w:hanging="1170"/>
            </w:pPr>
            <w:r>
              <w:t xml:space="preserve">              </w:t>
            </w:r>
            <w:sdt>
              <w:sdtPr>
                <w:id w:val="14593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B26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 If working with metal-based printer material, contact EHS for further guidance. </w:t>
            </w:r>
          </w:p>
          <w:p w14:paraId="665F7D49" w14:textId="7C01C80F" w:rsidR="00FA6C33" w:rsidRDefault="00FA6C33" w:rsidP="00094454">
            <w:pPr>
              <w:ind w:left="360" w:hanging="385"/>
            </w:pPr>
            <w:r>
              <w:t xml:space="preserve">              </w:t>
            </w:r>
            <w:sdt>
              <w:sdtPr>
                <w:id w:val="14634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3B26">
              <w:t xml:space="preserve">  </w:t>
            </w:r>
            <w:r>
              <w:t xml:space="preserve"> </w:t>
            </w:r>
            <w:r w:rsidRPr="006E3B26">
              <w:t xml:space="preserve"> </w:t>
            </w:r>
            <w:r>
              <w:t xml:space="preserve">Place completed </w:t>
            </w:r>
            <w:hyperlink r:id="rId14" w:history="1">
              <w:r w:rsidRPr="00305A31">
                <w:rPr>
                  <w:rStyle w:val="Hyperlink"/>
                </w:rPr>
                <w:t>LAB EQUIPMENT DECONTAMINATION FORM</w:t>
              </w:r>
            </w:hyperlink>
            <w:r w:rsidR="00590D1F">
              <w:t>s on printers.  Contact EHS</w:t>
            </w:r>
            <w:r>
              <w:t xml:space="preserve"> </w:t>
            </w:r>
          </w:p>
          <w:p w14:paraId="3D076669" w14:textId="103313AF" w:rsidR="0063389D" w:rsidRPr="008F19FB" w:rsidRDefault="00FA6C33" w:rsidP="00094454">
            <w:pPr>
              <w:ind w:left="360" w:hanging="385"/>
            </w:pPr>
            <w:r>
              <w:t xml:space="preserve">  </w:t>
            </w:r>
            <w:r w:rsidR="00590D1F">
              <w:t xml:space="preserve">                     </w:t>
            </w:r>
            <w:r w:rsidR="001908F5">
              <w:t>(231-3600) if you have questions.</w:t>
            </w:r>
          </w:p>
        </w:tc>
      </w:tr>
      <w:tr w:rsidR="00124C1B" w14:paraId="4B84E8DF" w14:textId="77777777" w:rsidTr="00094454">
        <w:trPr>
          <w:trHeight w:val="1331"/>
        </w:trPr>
        <w:tc>
          <w:tcPr>
            <w:tcW w:w="10224" w:type="dxa"/>
            <w:shd w:val="clear" w:color="auto" w:fill="auto"/>
            <w:vAlign w:val="center"/>
          </w:tcPr>
          <w:p w14:paraId="0250AEE3" w14:textId="68AE72F4" w:rsidR="00124C1B" w:rsidRPr="008F19FB" w:rsidRDefault="00F65381" w:rsidP="008F19FB">
            <w:pPr>
              <w:ind w:left="360" w:right="-110" w:hanging="205"/>
              <w:rPr>
                <w:b/>
                <w:sz w:val="18"/>
              </w:rPr>
            </w:pPr>
            <w:r>
              <w:rPr>
                <w:b/>
              </w:rPr>
              <w:t xml:space="preserve">  </w:t>
            </w:r>
            <w:r w:rsidR="00124C1B" w:rsidRPr="008F19FB">
              <w:rPr>
                <w:b/>
              </w:rPr>
              <w:t>RADIOACTIVE MATERIALS</w:t>
            </w:r>
            <w:r w:rsidR="004708ED" w:rsidRPr="008F19FB">
              <w:rPr>
                <w:b/>
              </w:rPr>
              <w:t xml:space="preserve"> </w:t>
            </w:r>
          </w:p>
          <w:p w14:paraId="03BCBB1D" w14:textId="77777777" w:rsidR="004708ED" w:rsidRPr="008F19FB" w:rsidRDefault="004708ED" w:rsidP="004708ED">
            <w:pPr>
              <w:ind w:left="360" w:hanging="120"/>
              <w:rPr>
                <w:b/>
                <w:sz w:val="6"/>
              </w:rPr>
            </w:pPr>
          </w:p>
          <w:p w14:paraId="6C51FBCD" w14:textId="1ABA2961" w:rsidR="00124C1B" w:rsidRPr="008F19FB" w:rsidRDefault="00DF455D" w:rsidP="00857BDF">
            <w:pPr>
              <w:ind w:left="1055" w:hanging="1055"/>
              <w:rPr>
                <w:b/>
              </w:rPr>
            </w:pPr>
            <w:r w:rsidRPr="008F19FB">
              <w:t xml:space="preserve">           </w:t>
            </w:r>
            <w:r w:rsidR="00857BDF" w:rsidRPr="008F19FB">
              <w:t xml:space="preserve">   </w:t>
            </w:r>
            <w:sdt>
              <w:sdtPr>
                <w:id w:val="-10489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DF" w:rsidRPr="008F19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7BDF" w:rsidRPr="008F19FB">
              <w:t xml:space="preserve">   </w:t>
            </w:r>
            <w:r w:rsidR="00124C1B" w:rsidRPr="008F19FB">
              <w:t xml:space="preserve">Contact </w:t>
            </w:r>
            <w:r w:rsidR="00590D1F">
              <w:t xml:space="preserve">the </w:t>
            </w:r>
            <w:hyperlink r:id="rId15" w:history="1">
              <w:r w:rsidR="00124C1B" w:rsidRPr="001908F5">
                <w:rPr>
                  <w:rStyle w:val="Hyperlink"/>
                </w:rPr>
                <w:t>Radiation Safety Officer</w:t>
              </w:r>
            </w:hyperlink>
            <w:r w:rsidR="001908F5">
              <w:t xml:space="preserve"> (231-3600)</w:t>
            </w:r>
            <w:r w:rsidR="00590D1F">
              <w:t xml:space="preserve"> for decommissioning and</w:t>
            </w:r>
            <w:r w:rsidR="00124C1B" w:rsidRPr="008F19FB">
              <w:t xml:space="preserve"> removal of radioactive materials and waste.</w:t>
            </w:r>
          </w:p>
          <w:p w14:paraId="2035D04D" w14:textId="5C985B97" w:rsidR="00C911D0" w:rsidRPr="008F19FB" w:rsidRDefault="00857BDF">
            <w:pPr>
              <w:rPr>
                <w:sz w:val="12"/>
              </w:rPr>
            </w:pPr>
            <w:r w:rsidRPr="008F19FB">
              <w:t xml:space="preserve">              </w:t>
            </w:r>
            <w:sdt>
              <w:sdtPr>
                <w:id w:val="-13566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9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F19FB">
              <w:t xml:space="preserve">   </w:t>
            </w:r>
            <w:r w:rsidR="00124C1B" w:rsidRPr="008F19FB">
              <w:t>Conduct radiation contamination survey; survey must show no contamination.</w:t>
            </w:r>
          </w:p>
        </w:tc>
      </w:tr>
      <w:tr w:rsidR="00124C1B" w14:paraId="7A002F56" w14:textId="77777777" w:rsidTr="00362CA4">
        <w:trPr>
          <w:trHeight w:val="1979"/>
        </w:trPr>
        <w:tc>
          <w:tcPr>
            <w:tcW w:w="10224" w:type="dxa"/>
            <w:shd w:val="clear" w:color="auto" w:fill="auto"/>
          </w:tcPr>
          <w:p w14:paraId="278C443B" w14:textId="4F3D201A" w:rsidR="00124C1B" w:rsidRPr="00124C1B" w:rsidRDefault="00B050BC" w:rsidP="008F19FB">
            <w:pPr>
              <w:ind w:hanging="11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24C1B" w:rsidRPr="00124C1B">
              <w:rPr>
                <w:b/>
              </w:rPr>
              <w:t>BIOLOGICAL &amp; BIOHAZARDOUS MATERIALS</w:t>
            </w:r>
          </w:p>
          <w:p w14:paraId="4B224C79" w14:textId="77777777" w:rsidR="00124C1B" w:rsidRPr="008154D1" w:rsidRDefault="00124C1B" w:rsidP="005B07F0">
            <w:pPr>
              <w:pStyle w:val="ListParagraph"/>
              <w:rPr>
                <w:b/>
                <w:sz w:val="6"/>
              </w:rPr>
            </w:pPr>
          </w:p>
          <w:p w14:paraId="7DDC8AE8" w14:textId="77777777" w:rsidR="0099177D" w:rsidRDefault="00857BDF" w:rsidP="0099177D">
            <w:pPr>
              <w:rPr>
                <w:b/>
              </w:rPr>
            </w:pPr>
            <w:r>
              <w:t xml:space="preserve">              </w:t>
            </w:r>
            <w:sdt>
              <w:sdtPr>
                <w:id w:val="7689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>
              <w:t xml:space="preserve">Clear from </w:t>
            </w:r>
            <w:r w:rsidR="0099177D">
              <w:t xml:space="preserve">lab </w:t>
            </w:r>
            <w:r w:rsidR="00124C1B">
              <w:t>shelves, cabinets, benches, refrigerat</w:t>
            </w:r>
            <w:r w:rsidR="0099177D">
              <w:t>ors, freezers, incubators.</w:t>
            </w:r>
          </w:p>
          <w:p w14:paraId="10C9D507" w14:textId="77777777" w:rsidR="00124C1B" w:rsidRPr="0099177D" w:rsidRDefault="0099177D" w:rsidP="0099177D">
            <w:pPr>
              <w:rPr>
                <w:b/>
              </w:rPr>
            </w:pPr>
            <w:r>
              <w:t xml:space="preserve">              </w:t>
            </w:r>
            <w:sdt>
              <w:sdtPr>
                <w:id w:val="-4777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Clear </w:t>
            </w:r>
            <w:r w:rsidR="00124C1B">
              <w:t>from shared lab spaces &amp; equipment.</w:t>
            </w:r>
          </w:p>
          <w:p w14:paraId="29FE3301" w14:textId="25E2D126" w:rsidR="00724BC3" w:rsidRDefault="00857BDF" w:rsidP="00857BDF">
            <w:r>
              <w:t xml:space="preserve">              </w:t>
            </w:r>
            <w:sdt>
              <w:sdtPr>
                <w:id w:val="-162569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24BC3">
              <w:t>Contact EHS</w:t>
            </w:r>
            <w:r w:rsidR="00654701">
              <w:t xml:space="preserve"> (231-</w:t>
            </w:r>
            <w:r w:rsidR="00FD5D8F">
              <w:t xml:space="preserve">3600) </w:t>
            </w:r>
            <w:r w:rsidR="00724BC3">
              <w:t>to schedule shipping biological agents/ materials inventories, if applicable.</w:t>
            </w:r>
          </w:p>
          <w:p w14:paraId="079E8BA1" w14:textId="4C1125D0" w:rsidR="00736193" w:rsidRPr="00857BDF" w:rsidRDefault="007039C2" w:rsidP="00857BDF">
            <w:pPr>
              <w:rPr>
                <w:b/>
              </w:rPr>
            </w:pPr>
            <w:r>
              <w:t xml:space="preserve">              </w:t>
            </w:r>
            <w:sdt>
              <w:sdtPr>
                <w:id w:val="-18251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Contact the VT </w:t>
            </w:r>
            <w:hyperlink r:id="rId16" w:history="1">
              <w:r w:rsidRPr="007039C2">
                <w:rPr>
                  <w:rStyle w:val="Hyperlink"/>
                </w:rPr>
                <w:t>Responsible Official</w:t>
              </w:r>
            </w:hyperlink>
            <w:r>
              <w:t xml:space="preserve"> to transfer select agent toxins to another ent</w:t>
            </w:r>
            <w:r w:rsidR="00590D1F">
              <w:t>ity, or to destroy</w:t>
            </w:r>
            <w:r>
              <w:t>.</w:t>
            </w:r>
          </w:p>
          <w:p w14:paraId="3C99F95D" w14:textId="2A271F10" w:rsidR="00124C1B" w:rsidRPr="0010225E" w:rsidRDefault="00857BDF" w:rsidP="0010225E">
            <w:pPr>
              <w:rPr>
                <w:b/>
              </w:rPr>
            </w:pPr>
            <w:r>
              <w:t xml:space="preserve">              </w:t>
            </w:r>
            <w:sdt>
              <w:sdtPr>
                <w:id w:val="16275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>
              <w:t>Complete Material Transfer Agreement(s) for any</w:t>
            </w:r>
            <w:r w:rsidR="00724BC3">
              <w:t xml:space="preserve"> biologicals</w:t>
            </w:r>
            <w:r w:rsidR="00362CA4">
              <w:t xml:space="preserve"> to convey outside university.</w:t>
            </w:r>
          </w:p>
        </w:tc>
      </w:tr>
      <w:tr w:rsidR="00124C1B" w14:paraId="5731CB82" w14:textId="77777777" w:rsidTr="00094454">
        <w:trPr>
          <w:trHeight w:val="1961"/>
        </w:trPr>
        <w:tc>
          <w:tcPr>
            <w:tcW w:w="10224" w:type="dxa"/>
            <w:shd w:val="clear" w:color="auto" w:fill="auto"/>
          </w:tcPr>
          <w:p w14:paraId="7424EC2D" w14:textId="18525957" w:rsidR="00124C1B" w:rsidRDefault="00094454" w:rsidP="00AB217F">
            <w:pPr>
              <w:ind w:firstLine="245"/>
              <w:rPr>
                <w:b/>
              </w:rPr>
            </w:pPr>
            <w:r>
              <w:rPr>
                <w:b/>
              </w:rPr>
              <w:t xml:space="preserve">BIOLOGICAL OR </w:t>
            </w:r>
            <w:r w:rsidR="00124C1B" w:rsidRPr="00124C1B">
              <w:rPr>
                <w:b/>
              </w:rPr>
              <w:t>BIOHAZARDOUS LAB WASTE</w:t>
            </w:r>
          </w:p>
          <w:p w14:paraId="63C06376" w14:textId="1CBB9789" w:rsidR="00934BAE" w:rsidRPr="00934BAE" w:rsidRDefault="00934BAE" w:rsidP="00124C1B">
            <w:pPr>
              <w:ind w:firstLine="335"/>
              <w:rPr>
                <w:b/>
                <w:sz w:val="2"/>
              </w:rPr>
            </w:pPr>
            <w:r w:rsidRPr="00934BAE">
              <w:rPr>
                <w:b/>
                <w:sz w:val="2"/>
              </w:rPr>
              <w:t xml:space="preserve">  </w:t>
            </w:r>
          </w:p>
          <w:p w14:paraId="66314B2D" w14:textId="01FB62BC" w:rsidR="00124C1B" w:rsidRPr="00934BAE" w:rsidRDefault="00124C1B" w:rsidP="00807EB8">
            <w:pPr>
              <w:pStyle w:val="ListParagraph"/>
              <w:rPr>
                <w:b/>
                <w:sz w:val="18"/>
              </w:rPr>
            </w:pPr>
            <w:r w:rsidRPr="00934BAE">
              <w:rPr>
                <w:b/>
                <w:sz w:val="18"/>
              </w:rPr>
              <w:t>(Includes unwanted/discarded cell cultures, bacterial cultures in solid or liquid media, lyophilized or frozen cultures, stained slides, transgenic plant material, contaminated gloves</w:t>
            </w:r>
            <w:r w:rsidR="00654701">
              <w:rPr>
                <w:b/>
                <w:sz w:val="18"/>
              </w:rPr>
              <w:t xml:space="preserve"> and other disposable PPE</w:t>
            </w:r>
            <w:r w:rsidRPr="00934BAE">
              <w:rPr>
                <w:b/>
                <w:sz w:val="18"/>
              </w:rPr>
              <w:t xml:space="preserve">, pipettes, pipette tips, blades, </w:t>
            </w:r>
            <w:r w:rsidR="0099177D" w:rsidRPr="00934BAE">
              <w:rPr>
                <w:b/>
                <w:sz w:val="18"/>
              </w:rPr>
              <w:t xml:space="preserve">other </w:t>
            </w:r>
            <w:proofErr w:type="spellStart"/>
            <w:r w:rsidR="0099177D" w:rsidRPr="00934BAE">
              <w:rPr>
                <w:b/>
                <w:sz w:val="18"/>
              </w:rPr>
              <w:t>biowaste</w:t>
            </w:r>
            <w:proofErr w:type="spellEnd"/>
            <w:r w:rsidR="0099177D" w:rsidRPr="00934BAE">
              <w:rPr>
                <w:b/>
                <w:sz w:val="18"/>
              </w:rPr>
              <w:t xml:space="preserve"> sharps, </w:t>
            </w:r>
            <w:r w:rsidRPr="00934BAE">
              <w:rPr>
                <w:b/>
                <w:sz w:val="18"/>
              </w:rPr>
              <w:t>contaminated bench liner, etc.)</w:t>
            </w:r>
          </w:p>
          <w:p w14:paraId="0C1DE3B4" w14:textId="77777777" w:rsidR="00124C1B" w:rsidRPr="00807EB8" w:rsidRDefault="00124C1B" w:rsidP="00807EB8">
            <w:pPr>
              <w:pStyle w:val="ListParagraph"/>
              <w:rPr>
                <w:b/>
                <w:i/>
                <w:sz w:val="8"/>
              </w:rPr>
            </w:pPr>
          </w:p>
          <w:p w14:paraId="71B52882" w14:textId="77777777" w:rsidR="00124C1B" w:rsidRPr="00807EB8" w:rsidRDefault="00857BDF" w:rsidP="00857BDF">
            <w:r>
              <w:t xml:space="preserve">              </w:t>
            </w:r>
            <w:sdt>
              <w:sdtPr>
                <w:id w:val="17257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 w:rsidRPr="00807EB8">
              <w:t xml:space="preserve">Decontaminate </w:t>
            </w:r>
            <w:r w:rsidR="0099177D">
              <w:t xml:space="preserve">all </w:t>
            </w:r>
            <w:proofErr w:type="spellStart"/>
            <w:r w:rsidR="0099177D">
              <w:t>biowaste</w:t>
            </w:r>
            <w:proofErr w:type="spellEnd"/>
            <w:r w:rsidR="0099177D">
              <w:t xml:space="preserve"> </w:t>
            </w:r>
            <w:r w:rsidR="00124C1B" w:rsidRPr="00807EB8">
              <w:t xml:space="preserve">by autoclaving or alternative acceptable method. </w:t>
            </w:r>
          </w:p>
          <w:p w14:paraId="4DE0054D" w14:textId="319A4EFE" w:rsidR="00124C1B" w:rsidRDefault="00857BDF" w:rsidP="00857BDF">
            <w:r>
              <w:t xml:space="preserve">              </w:t>
            </w:r>
            <w:sdt>
              <w:sdtPr>
                <w:id w:val="7236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 w:rsidRPr="00807EB8">
              <w:t xml:space="preserve">Discard by proper method in appropriate </w:t>
            </w:r>
            <w:r w:rsidR="00A0668E">
              <w:t xml:space="preserve">solid, liquid or sharps </w:t>
            </w:r>
            <w:proofErr w:type="spellStart"/>
            <w:r w:rsidR="00A0668E">
              <w:t>bio</w:t>
            </w:r>
            <w:r w:rsidR="00124C1B" w:rsidRPr="00807EB8">
              <w:t>waste</w:t>
            </w:r>
            <w:proofErr w:type="spellEnd"/>
            <w:r w:rsidR="00124C1B" w:rsidRPr="00807EB8">
              <w:t xml:space="preserve"> stream</w:t>
            </w:r>
            <w:r w:rsidR="00A0668E">
              <w:t>s</w:t>
            </w:r>
            <w:r w:rsidR="00124C1B" w:rsidRPr="00807EB8">
              <w:t>.</w:t>
            </w:r>
          </w:p>
          <w:p w14:paraId="26384167" w14:textId="77777777" w:rsidR="00124C1B" w:rsidRPr="00807EB8" w:rsidRDefault="00857BDF" w:rsidP="00857BDF">
            <w:r>
              <w:t xml:space="preserve">              </w:t>
            </w:r>
            <w:sdt>
              <w:sdtPr>
                <w:id w:val="-90075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>
              <w:t>Remove contaminat</w:t>
            </w:r>
            <w:r w:rsidR="00724BC3">
              <w:t>ed bench liner from benches and dispose of</w:t>
            </w:r>
            <w:r w:rsidR="00124C1B">
              <w:t xml:space="preserve"> as </w:t>
            </w:r>
            <w:r w:rsidR="00724BC3">
              <w:t xml:space="preserve">solid </w:t>
            </w:r>
            <w:proofErr w:type="spellStart"/>
            <w:r w:rsidR="00124C1B">
              <w:t>biowaste</w:t>
            </w:r>
            <w:proofErr w:type="spellEnd"/>
            <w:r w:rsidR="00124C1B">
              <w:t>.</w:t>
            </w:r>
          </w:p>
        </w:tc>
      </w:tr>
    </w:tbl>
    <w:p w14:paraId="36462AA2" w14:textId="7099A785" w:rsidR="00663A1C" w:rsidRPr="00A11D94" w:rsidRDefault="00663A1C">
      <w:pPr>
        <w:rPr>
          <w:sz w:val="6"/>
        </w:rPr>
      </w:pPr>
    </w:p>
    <w:tbl>
      <w:tblPr>
        <w:tblStyle w:val="TableGrid"/>
        <w:tblW w:w="102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124C1B" w14:paraId="4D047280" w14:textId="77777777" w:rsidTr="009A6665">
        <w:trPr>
          <w:trHeight w:val="440"/>
        </w:trPr>
        <w:tc>
          <w:tcPr>
            <w:tcW w:w="10255" w:type="dxa"/>
            <w:shd w:val="clear" w:color="auto" w:fill="FDE9D9" w:themeFill="accent6" w:themeFillTint="33"/>
            <w:vAlign w:val="center"/>
          </w:tcPr>
          <w:p w14:paraId="700D65BA" w14:textId="61205531" w:rsidR="00124C1B" w:rsidRPr="00C44F8C" w:rsidRDefault="00663A1C" w:rsidP="00934BAE">
            <w:pPr>
              <w:ind w:left="360" w:hanging="36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</w:t>
            </w:r>
            <w:r w:rsidR="00934BAE" w:rsidRPr="001908F5">
              <w:rPr>
                <w:b/>
                <w:i/>
                <w:sz w:val="24"/>
                <w:shd w:val="clear" w:color="auto" w:fill="FDE9D9" w:themeFill="accent6" w:themeFillTint="33"/>
              </w:rPr>
              <w:t>L</w:t>
            </w:r>
            <w:r w:rsidR="00124C1B" w:rsidRPr="001908F5">
              <w:rPr>
                <w:b/>
                <w:i/>
                <w:sz w:val="24"/>
                <w:shd w:val="clear" w:color="auto" w:fill="FDE9D9" w:themeFill="accent6" w:themeFillTint="33"/>
              </w:rPr>
              <w:t>ABORATORY DATA</w:t>
            </w:r>
            <w:r w:rsidR="00857BDF" w:rsidRPr="001908F5">
              <w:rPr>
                <w:b/>
                <w:i/>
                <w:sz w:val="24"/>
                <w:shd w:val="clear" w:color="auto" w:fill="FDE9D9" w:themeFill="accent6" w:themeFillTint="33"/>
              </w:rPr>
              <w:t>, RECORDS, PAPERS, PERSONAL ITEMS, SIGNS, SURFACES &amp; KEYS</w:t>
            </w:r>
            <w:r w:rsidR="00124C1B" w:rsidRPr="001908F5">
              <w:rPr>
                <w:b/>
                <w:i/>
                <w:sz w:val="24"/>
                <w:shd w:val="clear" w:color="auto" w:fill="FDE9D9" w:themeFill="accent6" w:themeFillTint="33"/>
              </w:rPr>
              <w:t>:</w:t>
            </w:r>
            <w:r w:rsidR="00124C1B" w:rsidRPr="001908F5">
              <w:rPr>
                <w:b/>
                <w:i/>
                <w:sz w:val="24"/>
              </w:rPr>
              <w:t xml:space="preserve">  </w:t>
            </w:r>
          </w:p>
        </w:tc>
      </w:tr>
      <w:tr w:rsidR="00124C1B" w14:paraId="72EF4B58" w14:textId="77777777" w:rsidTr="00B46497">
        <w:trPr>
          <w:trHeight w:val="6380"/>
        </w:trPr>
        <w:tc>
          <w:tcPr>
            <w:tcW w:w="10255" w:type="dxa"/>
            <w:shd w:val="clear" w:color="auto" w:fill="auto"/>
          </w:tcPr>
          <w:p w14:paraId="64CA8F51" w14:textId="0F2FB578" w:rsidR="001C6797" w:rsidRDefault="009A6665" w:rsidP="009A6665">
            <w:pPr>
              <w:ind w:left="605" w:hanging="605"/>
            </w:pPr>
            <w:r>
              <w:t xml:space="preserve"> </w:t>
            </w:r>
            <w:r w:rsidR="001C6797">
              <w:t xml:space="preserve">    </w:t>
            </w:r>
            <w:sdt>
              <w:sdtPr>
                <w:id w:val="6333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97" w:rsidRPr="00545E3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6797" w:rsidRPr="00545E32">
              <w:t xml:space="preserve">   Remove all data notebooks, data file folders, storage CDs/DVDs, memory sticks, photos</w:t>
            </w:r>
            <w:r w:rsidR="00A0668E">
              <w:t>, etc.</w:t>
            </w:r>
            <w:r w:rsidR="001C6797" w:rsidRPr="00545E32">
              <w:t xml:space="preserve"> that </w:t>
            </w:r>
            <w:r>
              <w:t xml:space="preserve">are </w:t>
            </w:r>
            <w:r w:rsidR="001C6797" w:rsidRPr="008F19FB">
              <w:t>approved to go with you.</w:t>
            </w:r>
          </w:p>
          <w:p w14:paraId="1A079672" w14:textId="77777777" w:rsidR="003B7C0A" w:rsidRPr="008F19FB" w:rsidRDefault="003B7C0A" w:rsidP="001C6797">
            <w:pPr>
              <w:ind w:left="1055" w:hanging="1055"/>
              <w:rPr>
                <w:sz w:val="16"/>
                <w:szCs w:val="16"/>
              </w:rPr>
            </w:pPr>
          </w:p>
          <w:p w14:paraId="011695FB" w14:textId="415F03BF" w:rsidR="001C6797" w:rsidRDefault="009A6665" w:rsidP="009A6665">
            <w:pPr>
              <w:ind w:left="605" w:hanging="605"/>
            </w:pPr>
            <w:r>
              <w:t xml:space="preserve">  </w:t>
            </w:r>
            <w:r w:rsidR="001C6797" w:rsidRPr="008F19FB">
              <w:t xml:space="preserve">   </w:t>
            </w:r>
            <w:sdt>
              <w:sdtPr>
                <w:id w:val="11991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97" w:rsidRPr="008F19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6797" w:rsidRPr="008F19FB">
              <w:t xml:space="preserve">   Ensure that any</w:t>
            </w:r>
            <w:r w:rsidR="00A0668E">
              <w:t xml:space="preserve"> </w:t>
            </w:r>
            <w:r w:rsidR="001C6797" w:rsidRPr="008F19FB">
              <w:t xml:space="preserve">material </w:t>
            </w:r>
            <w:r w:rsidR="00A0668E">
              <w:t>pro</w:t>
            </w:r>
            <w:r w:rsidR="008154D1">
              <w:t>tected as Intellectual Property</w:t>
            </w:r>
            <w:r w:rsidR="00A0668E">
              <w:t xml:space="preserve"> </w:t>
            </w:r>
            <w:r w:rsidR="001C6797" w:rsidRPr="008F19FB">
              <w:t>or material that is security-sensitive</w:t>
            </w:r>
            <w:r w:rsidR="008154D1">
              <w:t xml:space="preserve"> </w:t>
            </w:r>
            <w:r w:rsidR="001C6797" w:rsidRPr="008F19FB">
              <w:t xml:space="preserve">is </w:t>
            </w:r>
            <w:r w:rsidR="00654701">
              <w:t xml:space="preserve">placed with the </w:t>
            </w:r>
            <w:r w:rsidR="001C6797" w:rsidRPr="008F19FB">
              <w:t>appropriate</w:t>
            </w:r>
            <w:r w:rsidR="00654701">
              <w:t xml:space="preserve"> authorized </w:t>
            </w:r>
            <w:r w:rsidR="006011E9">
              <w:t>reci</w:t>
            </w:r>
            <w:r w:rsidR="00654701">
              <w:t>pient(s)</w:t>
            </w:r>
            <w:r w:rsidR="001C6797" w:rsidRPr="008F19FB">
              <w:t>.</w:t>
            </w:r>
          </w:p>
          <w:p w14:paraId="751F88E1" w14:textId="6583674C" w:rsidR="00B46497" w:rsidRPr="00B46497" w:rsidRDefault="00B46497" w:rsidP="009A6665">
            <w:pPr>
              <w:ind w:left="605" w:hanging="605"/>
              <w:rPr>
                <w:sz w:val="12"/>
              </w:rPr>
            </w:pPr>
            <w:r w:rsidRPr="00B46497">
              <w:rPr>
                <w:sz w:val="12"/>
              </w:rPr>
              <w:t xml:space="preserve">  </w:t>
            </w:r>
          </w:p>
          <w:p w14:paraId="5B584CBB" w14:textId="75B349AC" w:rsidR="00B46497" w:rsidRDefault="00B46497" w:rsidP="009A6665">
            <w:pPr>
              <w:ind w:left="605" w:hanging="605"/>
            </w:pPr>
            <w:r>
              <w:t xml:space="preserve">     </w:t>
            </w:r>
            <w:sdt>
              <w:sdtPr>
                <w:id w:val="59313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Remove your lab from the Safety Management System, or update your lab location at VT if moving.</w:t>
            </w:r>
          </w:p>
          <w:p w14:paraId="6E8A29E2" w14:textId="77777777" w:rsidR="003B7C0A" w:rsidRPr="00B46497" w:rsidRDefault="003B7C0A" w:rsidP="00934BAE">
            <w:pPr>
              <w:ind w:left="1055" w:hanging="1055"/>
              <w:rPr>
                <w:sz w:val="12"/>
                <w:szCs w:val="16"/>
              </w:rPr>
            </w:pPr>
          </w:p>
          <w:p w14:paraId="3EA981ED" w14:textId="33F68079" w:rsidR="00124C1B" w:rsidRDefault="009A6665" w:rsidP="008F19FB">
            <w:pPr>
              <w:spacing w:line="360" w:lineRule="auto"/>
            </w:pPr>
            <w:r>
              <w:t xml:space="preserve">  </w:t>
            </w:r>
            <w:r w:rsidR="00857BDF">
              <w:t xml:space="preserve">   </w:t>
            </w:r>
            <w:sdt>
              <w:sdtPr>
                <w:id w:val="-19099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DF">
              <w:t xml:space="preserve">   </w:t>
            </w:r>
            <w:r w:rsidR="00124C1B">
              <w:t>Leave hard copies of VT Chemical H</w:t>
            </w:r>
            <w:r w:rsidR="00A558D9">
              <w:t>ygiene Plan</w:t>
            </w:r>
            <w:r w:rsidR="00124C1B">
              <w:t xml:space="preserve"> in the lab.</w:t>
            </w:r>
          </w:p>
          <w:p w14:paraId="07EA2A62" w14:textId="799E9FE0" w:rsidR="00124C1B" w:rsidRDefault="009A6665" w:rsidP="008F19FB">
            <w:pPr>
              <w:spacing w:line="360" w:lineRule="auto"/>
            </w:pPr>
            <w:r>
              <w:t xml:space="preserve">    </w:t>
            </w:r>
            <w:r w:rsidR="00857BDF">
              <w:t xml:space="preserve"> </w:t>
            </w:r>
            <w:sdt>
              <w:sdtPr>
                <w:id w:val="-3901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DF">
              <w:t xml:space="preserve">   </w:t>
            </w:r>
            <w:r w:rsidR="00124C1B">
              <w:t>Remove pur</w:t>
            </w:r>
            <w:r w:rsidR="007733EB">
              <w:t>chase records you want to keep</w:t>
            </w:r>
            <w:r w:rsidR="00124C1B">
              <w:t>.</w:t>
            </w:r>
          </w:p>
          <w:p w14:paraId="3D689771" w14:textId="1BE6D79E" w:rsidR="00124C1B" w:rsidRDefault="009A6665" w:rsidP="008F19FB">
            <w:pPr>
              <w:spacing w:line="360" w:lineRule="auto"/>
            </w:pPr>
            <w:r>
              <w:t xml:space="preserve"> </w:t>
            </w:r>
            <w:r w:rsidR="00857BDF">
              <w:t xml:space="preserve">    </w:t>
            </w:r>
            <w:sdt>
              <w:sdtPr>
                <w:id w:val="-11238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DF">
              <w:t xml:space="preserve">   </w:t>
            </w:r>
            <w:r w:rsidR="00124C1B">
              <w:t>Leave purchase records, instruction manuals, etc. for equipment that will STAY.</w:t>
            </w:r>
          </w:p>
          <w:p w14:paraId="70869979" w14:textId="5F0F616D" w:rsidR="00124C1B" w:rsidRDefault="009A6665" w:rsidP="008F19FB">
            <w:pPr>
              <w:spacing w:line="360" w:lineRule="auto"/>
            </w:pPr>
            <w:r>
              <w:t xml:space="preserve">  </w:t>
            </w:r>
            <w:r w:rsidR="00857BDF">
              <w:t xml:space="preserve">   </w:t>
            </w:r>
            <w:sdt>
              <w:sdtPr>
                <w:id w:val="-5617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DF">
              <w:t xml:space="preserve">   </w:t>
            </w:r>
            <w:r w:rsidR="00124C1B">
              <w:t>Discard all unwanted scientific catalogs, brochures, advertisements, etc. in recycling.</w:t>
            </w:r>
          </w:p>
          <w:p w14:paraId="76BAA579" w14:textId="320A1BA3" w:rsidR="00124C1B" w:rsidRDefault="009A6665" w:rsidP="008F19FB">
            <w:pPr>
              <w:spacing w:line="360" w:lineRule="auto"/>
            </w:pPr>
            <w:r>
              <w:t xml:space="preserve">  </w:t>
            </w:r>
            <w:r w:rsidR="00857BDF">
              <w:t xml:space="preserve">   </w:t>
            </w:r>
            <w:sdt>
              <w:sdtPr>
                <w:id w:val="-3495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DF">
              <w:t xml:space="preserve">   </w:t>
            </w:r>
            <w:r w:rsidR="00124C1B">
              <w:t>Remove personal items.</w:t>
            </w:r>
          </w:p>
          <w:p w14:paraId="4C627B59" w14:textId="494CCF33" w:rsidR="001C6797" w:rsidRDefault="00857BDF" w:rsidP="008F19FB">
            <w:pPr>
              <w:spacing w:line="360" w:lineRule="auto"/>
            </w:pPr>
            <w:r>
              <w:t xml:space="preserve">     </w:t>
            </w:r>
            <w:sdt>
              <w:sdtPr>
                <w:id w:val="6205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>
              <w:t>Leave office items supplied by your department (pens, scissors, clips, etc.).</w:t>
            </w:r>
          </w:p>
          <w:p w14:paraId="4DA53162" w14:textId="2FC0518B" w:rsidR="00124C1B" w:rsidRDefault="009A6665" w:rsidP="008F19FB">
            <w:pPr>
              <w:spacing w:line="360" w:lineRule="auto"/>
            </w:pPr>
            <w:r>
              <w:t xml:space="preserve">  </w:t>
            </w:r>
            <w:r w:rsidR="00857BDF">
              <w:t xml:space="preserve">   </w:t>
            </w:r>
            <w:sdt>
              <w:sdtPr>
                <w:id w:val="-189465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DF">
              <w:t xml:space="preserve">   </w:t>
            </w:r>
            <w:r w:rsidR="00124C1B">
              <w:t>Remove lab-specific signage, posters, drawer labels, etc. attached to surfaces.</w:t>
            </w:r>
          </w:p>
          <w:p w14:paraId="155FAFCA" w14:textId="77777777" w:rsidR="009A6665" w:rsidRDefault="009A6665" w:rsidP="008F19FB">
            <w:pPr>
              <w:spacing w:line="360" w:lineRule="auto"/>
            </w:pPr>
            <w:r>
              <w:t xml:space="preserve"> </w:t>
            </w:r>
            <w:r w:rsidR="00857BDF">
              <w:t xml:space="preserve">    </w:t>
            </w:r>
            <w:sdt>
              <w:sdtPr>
                <w:id w:val="-11177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DF">
              <w:t xml:space="preserve">   </w:t>
            </w:r>
            <w:r w:rsidR="00124C1B">
              <w:t>Wipe surfaces clean after equipment/supply removal.</w:t>
            </w:r>
          </w:p>
          <w:p w14:paraId="18D45191" w14:textId="3C57F506" w:rsidR="001C6797" w:rsidRPr="003022FF" w:rsidRDefault="00857BDF" w:rsidP="008F19FB">
            <w:pPr>
              <w:spacing w:line="360" w:lineRule="auto"/>
            </w:pPr>
            <w:r>
              <w:t xml:space="preserve">     </w:t>
            </w:r>
            <w:sdt>
              <w:sdtPr>
                <w:id w:val="-106864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24C1B" w:rsidRPr="003022FF">
              <w:t>Remove tape &amp; tape residue from surfaces.</w:t>
            </w:r>
          </w:p>
          <w:p w14:paraId="3FD13E1A" w14:textId="77777777" w:rsidR="008154D1" w:rsidRDefault="009A6665">
            <w:pPr>
              <w:rPr>
                <w:b/>
              </w:rPr>
            </w:pPr>
            <w:r>
              <w:t xml:space="preserve">   </w:t>
            </w:r>
            <w:r w:rsidR="00857BDF">
              <w:t xml:space="preserve">  </w:t>
            </w:r>
            <w:sdt>
              <w:sdtPr>
                <w:id w:val="-8941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DF">
              <w:t xml:space="preserve">   </w:t>
            </w:r>
            <w:r w:rsidR="00124C1B" w:rsidRPr="00857BDF">
              <w:rPr>
                <w:b/>
              </w:rPr>
              <w:t xml:space="preserve">Retrieve </w:t>
            </w:r>
            <w:r w:rsidR="00663A1C">
              <w:rPr>
                <w:b/>
              </w:rPr>
              <w:t>ALL</w:t>
            </w:r>
            <w:r w:rsidR="00124C1B" w:rsidRPr="00857BDF">
              <w:rPr>
                <w:b/>
              </w:rPr>
              <w:t xml:space="preserve"> keys to l</w:t>
            </w:r>
            <w:r w:rsidR="008154D1">
              <w:rPr>
                <w:b/>
              </w:rPr>
              <w:t>ab spaces for which you are responsible and</w:t>
            </w:r>
            <w:r w:rsidR="00124C1B" w:rsidRPr="00857BDF">
              <w:rPr>
                <w:b/>
              </w:rPr>
              <w:t xml:space="preserve"> return </w:t>
            </w:r>
            <w:r w:rsidR="00663A1C">
              <w:rPr>
                <w:b/>
              </w:rPr>
              <w:t xml:space="preserve">them </w:t>
            </w:r>
            <w:r w:rsidR="00124C1B" w:rsidRPr="00857BDF">
              <w:rPr>
                <w:b/>
              </w:rPr>
              <w:t xml:space="preserve">to </w:t>
            </w:r>
            <w:r w:rsidR="006011E9">
              <w:rPr>
                <w:b/>
              </w:rPr>
              <w:t xml:space="preserve">your </w:t>
            </w:r>
            <w:r w:rsidR="00124C1B" w:rsidRPr="00857BDF">
              <w:rPr>
                <w:b/>
              </w:rPr>
              <w:t>department</w:t>
            </w:r>
            <w:r w:rsidR="00663A1C">
              <w:rPr>
                <w:b/>
              </w:rPr>
              <w:t xml:space="preserve"> </w:t>
            </w:r>
          </w:p>
          <w:p w14:paraId="285F8147" w14:textId="46892712" w:rsidR="00124C1B" w:rsidRPr="008F19FB" w:rsidRDefault="008154D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 w:rsidR="00663A1C">
              <w:rPr>
                <w:b/>
              </w:rPr>
              <w:t>before</w:t>
            </w:r>
            <w:proofErr w:type="gramEnd"/>
            <w:r>
              <w:rPr>
                <w:b/>
              </w:rPr>
              <w:t xml:space="preserve"> you </w:t>
            </w:r>
            <w:r w:rsidR="00663A1C">
              <w:rPr>
                <w:b/>
              </w:rPr>
              <w:t>leave</w:t>
            </w:r>
            <w:r w:rsidR="00124C1B" w:rsidRPr="00857BDF">
              <w:rPr>
                <w:b/>
              </w:rPr>
              <w:t>.</w:t>
            </w:r>
          </w:p>
        </w:tc>
      </w:tr>
    </w:tbl>
    <w:p w14:paraId="590B4F47" w14:textId="77777777" w:rsidR="00FF6A49" w:rsidRPr="00A11D94" w:rsidRDefault="00FF6A49" w:rsidP="00DC0545">
      <w:pPr>
        <w:rPr>
          <w:sz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095"/>
        <w:gridCol w:w="720"/>
        <w:gridCol w:w="720"/>
        <w:gridCol w:w="720"/>
      </w:tblGrid>
      <w:tr w:rsidR="008843D2" w14:paraId="05B9114C" w14:textId="77777777" w:rsidTr="001908F5">
        <w:trPr>
          <w:trHeight w:val="404"/>
        </w:trPr>
        <w:tc>
          <w:tcPr>
            <w:tcW w:w="8095" w:type="dxa"/>
            <w:shd w:val="clear" w:color="auto" w:fill="FDE9D9" w:themeFill="accent6" w:themeFillTint="33"/>
            <w:vAlign w:val="center"/>
          </w:tcPr>
          <w:p w14:paraId="326DEE86" w14:textId="77777777" w:rsidR="008843D2" w:rsidRPr="008F19FB" w:rsidRDefault="0014002A" w:rsidP="008F19FB">
            <w:pPr>
              <w:rPr>
                <w:b/>
                <w:i/>
              </w:rPr>
            </w:pPr>
            <w:r w:rsidRPr="001908F5">
              <w:rPr>
                <w:b/>
                <w:i/>
                <w:sz w:val="24"/>
              </w:rPr>
              <w:t xml:space="preserve">FINAL </w:t>
            </w:r>
            <w:r w:rsidR="008843D2" w:rsidRPr="001908F5">
              <w:rPr>
                <w:b/>
                <w:i/>
                <w:sz w:val="24"/>
              </w:rPr>
              <w:t>CHECKS: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3E646724" w14:textId="77777777" w:rsidR="008843D2" w:rsidRPr="00F87A0C" w:rsidRDefault="008843D2" w:rsidP="006920D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2CD5AF77" w14:textId="77777777" w:rsidR="008843D2" w:rsidRPr="00F87A0C" w:rsidRDefault="008843D2" w:rsidP="00124C1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1CB9247A" w14:textId="77777777" w:rsidR="008843D2" w:rsidRPr="00F87A0C" w:rsidRDefault="008843D2" w:rsidP="006920D8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8843D2" w14:paraId="41EE9EFE" w14:textId="77777777" w:rsidTr="008F19FB">
        <w:trPr>
          <w:trHeight w:val="422"/>
        </w:trPr>
        <w:tc>
          <w:tcPr>
            <w:tcW w:w="8095" w:type="dxa"/>
            <w:vAlign w:val="center"/>
          </w:tcPr>
          <w:p w14:paraId="27D95432" w14:textId="0849D14C" w:rsidR="008843D2" w:rsidRPr="00E81919" w:rsidRDefault="008843D2" w:rsidP="006920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All cabinets and drawers have been cleared of material.</w:t>
            </w:r>
          </w:p>
        </w:tc>
        <w:tc>
          <w:tcPr>
            <w:tcW w:w="720" w:type="dxa"/>
            <w:vAlign w:val="center"/>
          </w:tcPr>
          <w:p w14:paraId="577FD5DC" w14:textId="77777777" w:rsidR="008843D2" w:rsidRPr="00F87A0C" w:rsidRDefault="008843D2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E3C2EA3" w14:textId="77777777" w:rsidR="008843D2" w:rsidRPr="00F87A0C" w:rsidRDefault="008843D2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5D61BA0" w14:textId="77777777" w:rsidR="008843D2" w:rsidRPr="00F87A0C" w:rsidRDefault="008843D2" w:rsidP="006920D8">
            <w:pPr>
              <w:rPr>
                <w:b/>
              </w:rPr>
            </w:pPr>
          </w:p>
        </w:tc>
      </w:tr>
      <w:tr w:rsidR="00662F04" w14:paraId="215876F6" w14:textId="77777777" w:rsidTr="008F19FB">
        <w:trPr>
          <w:trHeight w:val="368"/>
        </w:trPr>
        <w:tc>
          <w:tcPr>
            <w:tcW w:w="8095" w:type="dxa"/>
            <w:vAlign w:val="center"/>
          </w:tcPr>
          <w:p w14:paraId="6DDA8EC8" w14:textId="65903E5D" w:rsidR="00662F04" w:rsidRDefault="00662F04" w:rsidP="006920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All surfaces have been c</w:t>
            </w:r>
            <w:r w:rsidR="00FD5D8F">
              <w:rPr>
                <w:b/>
              </w:rPr>
              <w:t>leared except for items for redistribution or surplus.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4A4918E" w14:textId="77777777" w:rsidR="00662F04" w:rsidRPr="00F87A0C" w:rsidRDefault="00662F04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870DB03" w14:textId="77777777" w:rsidR="00662F04" w:rsidRPr="00F87A0C" w:rsidRDefault="00662F04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C8EE79E" w14:textId="77777777" w:rsidR="00662F04" w:rsidRPr="00F87A0C" w:rsidRDefault="00662F04" w:rsidP="006920D8">
            <w:pPr>
              <w:rPr>
                <w:b/>
              </w:rPr>
            </w:pPr>
          </w:p>
        </w:tc>
      </w:tr>
      <w:tr w:rsidR="00662F04" w14:paraId="3D2626DD" w14:textId="77777777" w:rsidTr="008F19FB">
        <w:trPr>
          <w:trHeight w:val="422"/>
        </w:trPr>
        <w:tc>
          <w:tcPr>
            <w:tcW w:w="8095" w:type="dxa"/>
            <w:vAlign w:val="center"/>
          </w:tcPr>
          <w:p w14:paraId="77795CCD" w14:textId="0ABF3A58" w:rsidR="00662F04" w:rsidRDefault="00662F04" w:rsidP="006920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All equipment has been cleaned and decontaminated as needed.</w:t>
            </w:r>
          </w:p>
        </w:tc>
        <w:tc>
          <w:tcPr>
            <w:tcW w:w="720" w:type="dxa"/>
            <w:vAlign w:val="center"/>
          </w:tcPr>
          <w:p w14:paraId="05EA1997" w14:textId="77777777" w:rsidR="00662F04" w:rsidRPr="00F87A0C" w:rsidRDefault="00662F04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0E465BD" w14:textId="77777777" w:rsidR="00662F04" w:rsidRPr="00F87A0C" w:rsidRDefault="00662F04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51FB9C2" w14:textId="77777777" w:rsidR="00662F04" w:rsidRPr="00F87A0C" w:rsidRDefault="00662F04" w:rsidP="006920D8">
            <w:pPr>
              <w:rPr>
                <w:b/>
              </w:rPr>
            </w:pPr>
          </w:p>
        </w:tc>
      </w:tr>
      <w:tr w:rsidR="008843D2" w14:paraId="24AC5DA2" w14:textId="77777777" w:rsidTr="008F19FB">
        <w:trPr>
          <w:trHeight w:val="638"/>
        </w:trPr>
        <w:tc>
          <w:tcPr>
            <w:tcW w:w="8095" w:type="dxa"/>
            <w:vAlign w:val="center"/>
          </w:tcPr>
          <w:p w14:paraId="7A565641" w14:textId="77777777" w:rsidR="008843D2" w:rsidRDefault="00FB79FD" w:rsidP="006920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All hazardous lab wastes have</w:t>
            </w:r>
            <w:r w:rsidR="008843D2">
              <w:rPr>
                <w:b/>
              </w:rPr>
              <w:t xml:space="preserve"> been removed from the lab and disposed of in the appropriate waste streams.</w:t>
            </w:r>
          </w:p>
        </w:tc>
        <w:tc>
          <w:tcPr>
            <w:tcW w:w="720" w:type="dxa"/>
            <w:vAlign w:val="center"/>
          </w:tcPr>
          <w:p w14:paraId="5D37EF9A" w14:textId="77777777" w:rsidR="008843D2" w:rsidRPr="00F87A0C" w:rsidRDefault="008843D2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5EFC7AD" w14:textId="77777777" w:rsidR="008843D2" w:rsidRPr="00F87A0C" w:rsidRDefault="008843D2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ACC24CC" w14:textId="77777777" w:rsidR="008843D2" w:rsidRPr="00F87A0C" w:rsidRDefault="008843D2" w:rsidP="006920D8">
            <w:pPr>
              <w:rPr>
                <w:b/>
              </w:rPr>
            </w:pPr>
          </w:p>
        </w:tc>
      </w:tr>
      <w:tr w:rsidR="008843D2" w14:paraId="223B29D2" w14:textId="77777777" w:rsidTr="008F19FB">
        <w:trPr>
          <w:trHeight w:val="692"/>
        </w:trPr>
        <w:tc>
          <w:tcPr>
            <w:tcW w:w="8095" w:type="dxa"/>
            <w:vAlign w:val="center"/>
          </w:tcPr>
          <w:p w14:paraId="0390DA2F" w14:textId="08C4AABC" w:rsidR="008843D2" w:rsidRDefault="00FB79FD" w:rsidP="006920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All debris </w:t>
            </w:r>
            <w:r w:rsidR="00FD5D8F">
              <w:rPr>
                <w:b/>
              </w:rPr>
              <w:t xml:space="preserve">and residue from lab operations </w:t>
            </w:r>
            <w:r>
              <w:rPr>
                <w:b/>
              </w:rPr>
              <w:t>(</w:t>
            </w:r>
            <w:r w:rsidR="008843D2">
              <w:rPr>
                <w:b/>
              </w:rPr>
              <w:t>cardboard, packing material, loose paper, etc.</w:t>
            </w:r>
            <w:r>
              <w:rPr>
                <w:b/>
              </w:rPr>
              <w:t>)</w:t>
            </w:r>
            <w:r w:rsidR="008843D2">
              <w:rPr>
                <w:b/>
              </w:rPr>
              <w:t xml:space="preserve"> has been removed from the lab</w:t>
            </w:r>
            <w:r>
              <w:rPr>
                <w:b/>
              </w:rPr>
              <w:t xml:space="preserve"> and disposed of appropriately</w:t>
            </w:r>
            <w:r w:rsidR="008843D2"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14:paraId="670EF7BE" w14:textId="77777777" w:rsidR="008843D2" w:rsidRPr="00F87A0C" w:rsidRDefault="008843D2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443167B" w14:textId="77777777" w:rsidR="008843D2" w:rsidRPr="00F87A0C" w:rsidRDefault="008843D2" w:rsidP="006920D8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CC23A15" w14:textId="77777777" w:rsidR="008843D2" w:rsidRPr="00F87A0C" w:rsidRDefault="008843D2" w:rsidP="006920D8">
            <w:pPr>
              <w:rPr>
                <w:b/>
              </w:rPr>
            </w:pPr>
          </w:p>
        </w:tc>
      </w:tr>
      <w:tr w:rsidR="008843D2" w14:paraId="304231B1" w14:textId="77777777" w:rsidTr="008F19FB">
        <w:trPr>
          <w:trHeight w:val="638"/>
        </w:trPr>
        <w:tc>
          <w:tcPr>
            <w:tcW w:w="8095" w:type="dxa"/>
            <w:vAlign w:val="center"/>
          </w:tcPr>
          <w:p w14:paraId="52C0303C" w14:textId="12EF0836" w:rsidR="008843D2" w:rsidRPr="005F5E0C" w:rsidRDefault="008843D2" w:rsidP="006920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F5E0C">
              <w:rPr>
                <w:b/>
              </w:rPr>
              <w:t xml:space="preserve">Signage </w:t>
            </w:r>
            <w:r w:rsidR="0014002A">
              <w:rPr>
                <w:b/>
              </w:rPr>
              <w:t xml:space="preserve">and labeling </w:t>
            </w:r>
            <w:r w:rsidRPr="005F5E0C">
              <w:rPr>
                <w:b/>
              </w:rPr>
              <w:t xml:space="preserve">specific to the PI lab has been removed from doors, walls, equipment, </w:t>
            </w:r>
            <w:r w:rsidR="0014002A">
              <w:rPr>
                <w:b/>
              </w:rPr>
              <w:t>bulletin boards, drawers</w:t>
            </w:r>
            <w:r>
              <w:rPr>
                <w:b/>
              </w:rPr>
              <w:t xml:space="preserve">, </w:t>
            </w:r>
            <w:r w:rsidRPr="005F5E0C">
              <w:rPr>
                <w:b/>
              </w:rPr>
              <w:t>etc.</w:t>
            </w:r>
          </w:p>
        </w:tc>
        <w:tc>
          <w:tcPr>
            <w:tcW w:w="720" w:type="dxa"/>
            <w:vAlign w:val="center"/>
          </w:tcPr>
          <w:p w14:paraId="32074A8F" w14:textId="77777777" w:rsidR="008843D2" w:rsidRDefault="008843D2" w:rsidP="006920D8"/>
        </w:tc>
        <w:tc>
          <w:tcPr>
            <w:tcW w:w="720" w:type="dxa"/>
            <w:vAlign w:val="center"/>
          </w:tcPr>
          <w:p w14:paraId="5CC424D7" w14:textId="77777777" w:rsidR="008843D2" w:rsidRDefault="008843D2" w:rsidP="006920D8"/>
        </w:tc>
        <w:tc>
          <w:tcPr>
            <w:tcW w:w="720" w:type="dxa"/>
            <w:vAlign w:val="center"/>
          </w:tcPr>
          <w:p w14:paraId="6BC64496" w14:textId="77777777" w:rsidR="008843D2" w:rsidRDefault="008843D2" w:rsidP="006920D8"/>
        </w:tc>
      </w:tr>
      <w:tr w:rsidR="008843D2" w14:paraId="47100734" w14:textId="77777777" w:rsidTr="008F19FB">
        <w:trPr>
          <w:trHeight w:val="602"/>
        </w:trPr>
        <w:tc>
          <w:tcPr>
            <w:tcW w:w="8095" w:type="dxa"/>
            <w:vAlign w:val="center"/>
          </w:tcPr>
          <w:p w14:paraId="76792F3C" w14:textId="771AAA8C" w:rsidR="008843D2" w:rsidRPr="005F5E0C" w:rsidRDefault="008843D2" w:rsidP="006920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Surfaces have been decontaminated as needed, and wiped</w:t>
            </w:r>
            <w:r w:rsidRPr="005F5E0C">
              <w:rPr>
                <w:b/>
              </w:rPr>
              <w:t xml:space="preserve"> clean following removal of equipment and </w:t>
            </w:r>
            <w:r w:rsidR="00FD5D8F">
              <w:rPr>
                <w:b/>
              </w:rPr>
              <w:t>materials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14:paraId="22160C22" w14:textId="77777777" w:rsidR="008843D2" w:rsidRDefault="008843D2" w:rsidP="006920D8"/>
        </w:tc>
        <w:tc>
          <w:tcPr>
            <w:tcW w:w="720" w:type="dxa"/>
            <w:vAlign w:val="center"/>
          </w:tcPr>
          <w:p w14:paraId="42DC273A" w14:textId="77777777" w:rsidR="008843D2" w:rsidRDefault="008843D2" w:rsidP="006920D8"/>
        </w:tc>
        <w:tc>
          <w:tcPr>
            <w:tcW w:w="720" w:type="dxa"/>
            <w:vAlign w:val="center"/>
          </w:tcPr>
          <w:p w14:paraId="12D9C2BA" w14:textId="77777777" w:rsidR="008843D2" w:rsidRDefault="008843D2" w:rsidP="006920D8"/>
        </w:tc>
      </w:tr>
      <w:tr w:rsidR="008843D2" w14:paraId="4BCC7669" w14:textId="77777777" w:rsidTr="008F19FB">
        <w:trPr>
          <w:trHeight w:val="368"/>
        </w:trPr>
        <w:tc>
          <w:tcPr>
            <w:tcW w:w="8095" w:type="dxa"/>
            <w:vAlign w:val="center"/>
          </w:tcPr>
          <w:p w14:paraId="4CF1211E" w14:textId="77777777" w:rsidR="008843D2" w:rsidRPr="005F5E0C" w:rsidRDefault="008843D2" w:rsidP="006920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F5E0C">
              <w:rPr>
                <w:b/>
              </w:rPr>
              <w:t>Significant residue left by tape on surfaces has been removed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14:paraId="599063D3" w14:textId="77777777" w:rsidR="008843D2" w:rsidRDefault="008843D2" w:rsidP="006920D8"/>
        </w:tc>
        <w:tc>
          <w:tcPr>
            <w:tcW w:w="720" w:type="dxa"/>
            <w:vAlign w:val="center"/>
          </w:tcPr>
          <w:p w14:paraId="13526D06" w14:textId="77777777" w:rsidR="008843D2" w:rsidRDefault="008843D2" w:rsidP="006920D8"/>
        </w:tc>
        <w:tc>
          <w:tcPr>
            <w:tcW w:w="720" w:type="dxa"/>
            <w:vAlign w:val="center"/>
          </w:tcPr>
          <w:p w14:paraId="5C2D2AB6" w14:textId="77777777" w:rsidR="008843D2" w:rsidRDefault="008843D2" w:rsidP="006920D8"/>
        </w:tc>
      </w:tr>
      <w:tr w:rsidR="00325D58" w14:paraId="2D7B1C02" w14:textId="77777777" w:rsidTr="00B46497">
        <w:trPr>
          <w:trHeight w:val="1790"/>
        </w:trPr>
        <w:tc>
          <w:tcPr>
            <w:tcW w:w="10255" w:type="dxa"/>
            <w:gridSpan w:val="4"/>
          </w:tcPr>
          <w:p w14:paraId="68A217E2" w14:textId="0204F29A" w:rsidR="00325D58" w:rsidRPr="008F19FB" w:rsidRDefault="00325D5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8F19FB">
              <w:rPr>
                <w:b/>
              </w:rPr>
              <w:t>NOTES:</w:t>
            </w:r>
          </w:p>
        </w:tc>
      </w:tr>
    </w:tbl>
    <w:tbl>
      <w:tblPr>
        <w:tblStyle w:val="TableGrid"/>
        <w:tblpPr w:leftFromText="180" w:rightFromText="180" w:vertAnchor="page" w:horzAnchor="margin" w:tblpY="1141"/>
        <w:tblW w:w="10255" w:type="dxa"/>
        <w:tblLook w:val="04A0" w:firstRow="1" w:lastRow="0" w:firstColumn="1" w:lastColumn="0" w:noHBand="0" w:noVBand="1"/>
      </w:tblPr>
      <w:tblGrid>
        <w:gridCol w:w="8095"/>
        <w:gridCol w:w="720"/>
        <w:gridCol w:w="720"/>
        <w:gridCol w:w="720"/>
      </w:tblGrid>
      <w:tr w:rsidR="00EC1BE4" w14:paraId="337D86AB" w14:textId="77777777" w:rsidTr="009A6665">
        <w:trPr>
          <w:trHeight w:val="437"/>
        </w:trPr>
        <w:tc>
          <w:tcPr>
            <w:tcW w:w="8095" w:type="dxa"/>
            <w:shd w:val="clear" w:color="auto" w:fill="FDE9D9" w:themeFill="accent6" w:themeFillTint="33"/>
            <w:vAlign w:val="center"/>
          </w:tcPr>
          <w:p w14:paraId="2EB83FF0" w14:textId="61DBC444" w:rsidR="00EC1BE4" w:rsidRPr="0023366F" w:rsidRDefault="00EC1BE4" w:rsidP="00EC1BE4">
            <w:pPr>
              <w:rPr>
                <w:b/>
                <w:i/>
              </w:rPr>
            </w:pPr>
            <w:r w:rsidRPr="001908F5">
              <w:rPr>
                <w:b/>
                <w:i/>
                <w:sz w:val="24"/>
                <w:shd w:val="clear" w:color="auto" w:fill="FDE9D9" w:themeFill="accent6" w:themeFillTint="33"/>
              </w:rPr>
              <w:lastRenderedPageBreak/>
              <w:t>EXIT SURVEY OF LAB/WORK AREA</w:t>
            </w:r>
            <w:r w:rsidRPr="001908F5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</w:rPr>
              <w:t>–  Condition has been maintained satisfactorily: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6D79B3A6" w14:textId="77777777" w:rsidR="00EC1BE4" w:rsidRPr="00B00FB0" w:rsidRDefault="00EC1BE4" w:rsidP="009A6665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70EDE2DC" w14:textId="77777777" w:rsidR="00EC1BE4" w:rsidRPr="00B00FB0" w:rsidRDefault="00EC1BE4" w:rsidP="00EC1BE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7124FFFD" w14:textId="77777777" w:rsidR="00EC1BE4" w:rsidRPr="00B00FB0" w:rsidRDefault="00EC1BE4" w:rsidP="00EC1BE4">
            <w:pPr>
              <w:rPr>
                <w:b/>
              </w:rPr>
            </w:pPr>
            <w:r w:rsidRPr="00B00FB0">
              <w:rPr>
                <w:b/>
              </w:rPr>
              <w:t>N/A</w:t>
            </w:r>
          </w:p>
        </w:tc>
      </w:tr>
      <w:tr w:rsidR="00EC1BE4" w14:paraId="3735426B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71A42E67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Acid storage cabinets</w:t>
            </w:r>
          </w:p>
        </w:tc>
        <w:tc>
          <w:tcPr>
            <w:tcW w:w="720" w:type="dxa"/>
            <w:vAlign w:val="center"/>
          </w:tcPr>
          <w:p w14:paraId="42950EEB" w14:textId="77777777" w:rsidR="00EC1BE4" w:rsidRDefault="00EC1BE4" w:rsidP="00EC1BE4"/>
        </w:tc>
        <w:tc>
          <w:tcPr>
            <w:tcW w:w="720" w:type="dxa"/>
            <w:vAlign w:val="center"/>
          </w:tcPr>
          <w:p w14:paraId="6B6A1D9E" w14:textId="77777777" w:rsidR="00EC1BE4" w:rsidRDefault="00EC1BE4" w:rsidP="00EC1BE4"/>
        </w:tc>
        <w:tc>
          <w:tcPr>
            <w:tcW w:w="720" w:type="dxa"/>
            <w:vAlign w:val="center"/>
          </w:tcPr>
          <w:p w14:paraId="60FF24D7" w14:textId="77777777" w:rsidR="00EC1BE4" w:rsidRDefault="00EC1BE4" w:rsidP="00EC1BE4"/>
        </w:tc>
      </w:tr>
      <w:tr w:rsidR="00EC1BE4" w14:paraId="35B51E91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1141D572" w14:textId="0DD6C91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Bulletin boards/</w:t>
            </w:r>
            <w:r w:rsidR="005F7DF0">
              <w:rPr>
                <w:b/>
              </w:rPr>
              <w:t xml:space="preserve"> </w:t>
            </w:r>
            <w:r>
              <w:rPr>
                <w:b/>
              </w:rPr>
              <w:t>white boards</w:t>
            </w:r>
          </w:p>
        </w:tc>
        <w:tc>
          <w:tcPr>
            <w:tcW w:w="720" w:type="dxa"/>
            <w:vAlign w:val="center"/>
          </w:tcPr>
          <w:p w14:paraId="25A63056" w14:textId="77777777" w:rsidR="00EC1BE4" w:rsidRDefault="00EC1BE4" w:rsidP="00EC1BE4"/>
        </w:tc>
        <w:tc>
          <w:tcPr>
            <w:tcW w:w="720" w:type="dxa"/>
            <w:vAlign w:val="center"/>
          </w:tcPr>
          <w:p w14:paraId="73991660" w14:textId="77777777" w:rsidR="00EC1BE4" w:rsidRDefault="00EC1BE4" w:rsidP="00EC1BE4"/>
        </w:tc>
        <w:tc>
          <w:tcPr>
            <w:tcW w:w="720" w:type="dxa"/>
            <w:vAlign w:val="center"/>
          </w:tcPr>
          <w:p w14:paraId="52FC577C" w14:textId="77777777" w:rsidR="00EC1BE4" w:rsidRDefault="00EC1BE4" w:rsidP="00EC1BE4"/>
        </w:tc>
      </w:tr>
      <w:tr w:rsidR="00EC1BE4" w14:paraId="74EAD980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00627772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Cabinets and drawers</w:t>
            </w:r>
          </w:p>
        </w:tc>
        <w:tc>
          <w:tcPr>
            <w:tcW w:w="720" w:type="dxa"/>
            <w:vAlign w:val="center"/>
          </w:tcPr>
          <w:p w14:paraId="5C8D10ED" w14:textId="77777777" w:rsidR="00EC1BE4" w:rsidRDefault="00EC1BE4" w:rsidP="00EC1BE4"/>
        </w:tc>
        <w:tc>
          <w:tcPr>
            <w:tcW w:w="720" w:type="dxa"/>
            <w:vAlign w:val="center"/>
          </w:tcPr>
          <w:p w14:paraId="2ACF3D00" w14:textId="77777777" w:rsidR="00EC1BE4" w:rsidRDefault="00EC1BE4" w:rsidP="00EC1BE4"/>
        </w:tc>
        <w:tc>
          <w:tcPr>
            <w:tcW w:w="720" w:type="dxa"/>
            <w:vAlign w:val="center"/>
          </w:tcPr>
          <w:p w14:paraId="6B63F640" w14:textId="77777777" w:rsidR="00EC1BE4" w:rsidRDefault="00EC1BE4" w:rsidP="00EC1BE4"/>
        </w:tc>
      </w:tr>
      <w:tr w:rsidR="00EC1BE4" w14:paraId="71CF4E45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70A70533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Chemical storage cabinets</w:t>
            </w:r>
          </w:p>
        </w:tc>
        <w:tc>
          <w:tcPr>
            <w:tcW w:w="720" w:type="dxa"/>
            <w:vAlign w:val="center"/>
          </w:tcPr>
          <w:p w14:paraId="527F5F8D" w14:textId="77777777" w:rsidR="00EC1BE4" w:rsidRDefault="00EC1BE4" w:rsidP="00EC1BE4"/>
        </w:tc>
        <w:tc>
          <w:tcPr>
            <w:tcW w:w="720" w:type="dxa"/>
            <w:vAlign w:val="center"/>
          </w:tcPr>
          <w:p w14:paraId="7B817EF5" w14:textId="77777777" w:rsidR="00EC1BE4" w:rsidRDefault="00EC1BE4" w:rsidP="00EC1BE4"/>
        </w:tc>
        <w:tc>
          <w:tcPr>
            <w:tcW w:w="720" w:type="dxa"/>
            <w:vAlign w:val="center"/>
          </w:tcPr>
          <w:p w14:paraId="31F07BEF" w14:textId="77777777" w:rsidR="00EC1BE4" w:rsidRDefault="00EC1BE4" w:rsidP="00EC1BE4"/>
        </w:tc>
      </w:tr>
      <w:tr w:rsidR="00EC1BE4" w14:paraId="2597B617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38FAB417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Electrical outlets</w:t>
            </w:r>
          </w:p>
        </w:tc>
        <w:tc>
          <w:tcPr>
            <w:tcW w:w="720" w:type="dxa"/>
            <w:vAlign w:val="center"/>
          </w:tcPr>
          <w:p w14:paraId="04DB9620" w14:textId="77777777" w:rsidR="00EC1BE4" w:rsidRDefault="00EC1BE4" w:rsidP="00EC1BE4"/>
        </w:tc>
        <w:tc>
          <w:tcPr>
            <w:tcW w:w="720" w:type="dxa"/>
            <w:vAlign w:val="center"/>
          </w:tcPr>
          <w:p w14:paraId="771AECD7" w14:textId="77777777" w:rsidR="00EC1BE4" w:rsidRDefault="00EC1BE4" w:rsidP="00EC1BE4"/>
        </w:tc>
        <w:tc>
          <w:tcPr>
            <w:tcW w:w="720" w:type="dxa"/>
            <w:vAlign w:val="center"/>
          </w:tcPr>
          <w:p w14:paraId="5EFCDC2E" w14:textId="77777777" w:rsidR="00EC1BE4" w:rsidRDefault="00EC1BE4" w:rsidP="00EC1BE4"/>
        </w:tc>
      </w:tr>
      <w:tr w:rsidR="00EC1BE4" w14:paraId="525EA522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483160FA" w14:textId="6DDA15B9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Eyewashes/</w:t>
            </w:r>
            <w:r w:rsidR="005F7DF0">
              <w:rPr>
                <w:b/>
              </w:rPr>
              <w:t xml:space="preserve"> </w:t>
            </w:r>
            <w:r>
              <w:rPr>
                <w:b/>
              </w:rPr>
              <w:t>drench hoses/</w:t>
            </w:r>
            <w:r w:rsidR="005F7DF0">
              <w:rPr>
                <w:b/>
              </w:rPr>
              <w:t xml:space="preserve"> </w:t>
            </w:r>
            <w:r>
              <w:rPr>
                <w:b/>
              </w:rPr>
              <w:t>emergency showers</w:t>
            </w:r>
          </w:p>
        </w:tc>
        <w:tc>
          <w:tcPr>
            <w:tcW w:w="720" w:type="dxa"/>
            <w:vAlign w:val="center"/>
          </w:tcPr>
          <w:p w14:paraId="296241BF" w14:textId="77777777" w:rsidR="00EC1BE4" w:rsidRDefault="00EC1BE4" w:rsidP="00EC1BE4"/>
        </w:tc>
        <w:tc>
          <w:tcPr>
            <w:tcW w:w="720" w:type="dxa"/>
            <w:vAlign w:val="center"/>
          </w:tcPr>
          <w:p w14:paraId="3980F795" w14:textId="77777777" w:rsidR="00EC1BE4" w:rsidRDefault="00EC1BE4" w:rsidP="00EC1BE4"/>
        </w:tc>
        <w:tc>
          <w:tcPr>
            <w:tcW w:w="720" w:type="dxa"/>
            <w:vAlign w:val="center"/>
          </w:tcPr>
          <w:p w14:paraId="23A6D5A3" w14:textId="77777777" w:rsidR="00EC1BE4" w:rsidRDefault="00EC1BE4" w:rsidP="00EC1BE4"/>
        </w:tc>
      </w:tr>
      <w:tr w:rsidR="00EC1BE4" w14:paraId="6257A09D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13F1D7CE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File cabinets</w:t>
            </w:r>
          </w:p>
        </w:tc>
        <w:tc>
          <w:tcPr>
            <w:tcW w:w="720" w:type="dxa"/>
            <w:vAlign w:val="center"/>
          </w:tcPr>
          <w:p w14:paraId="3FF0B421" w14:textId="77777777" w:rsidR="00EC1BE4" w:rsidRDefault="00EC1BE4" w:rsidP="00EC1BE4"/>
        </w:tc>
        <w:tc>
          <w:tcPr>
            <w:tcW w:w="720" w:type="dxa"/>
            <w:vAlign w:val="center"/>
          </w:tcPr>
          <w:p w14:paraId="103B3BF8" w14:textId="77777777" w:rsidR="00EC1BE4" w:rsidRDefault="00EC1BE4" w:rsidP="00EC1BE4"/>
        </w:tc>
        <w:tc>
          <w:tcPr>
            <w:tcW w:w="720" w:type="dxa"/>
            <w:vAlign w:val="center"/>
          </w:tcPr>
          <w:p w14:paraId="4B7854BC" w14:textId="77777777" w:rsidR="00EC1BE4" w:rsidRDefault="00EC1BE4" w:rsidP="00EC1BE4"/>
        </w:tc>
      </w:tr>
      <w:tr w:rsidR="00EC1BE4" w14:paraId="5078F357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56B98B96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Fire extinguishers</w:t>
            </w:r>
          </w:p>
        </w:tc>
        <w:tc>
          <w:tcPr>
            <w:tcW w:w="720" w:type="dxa"/>
            <w:vAlign w:val="center"/>
          </w:tcPr>
          <w:p w14:paraId="272CF08E" w14:textId="77777777" w:rsidR="00EC1BE4" w:rsidRDefault="00EC1BE4" w:rsidP="00EC1BE4"/>
        </w:tc>
        <w:tc>
          <w:tcPr>
            <w:tcW w:w="720" w:type="dxa"/>
            <w:vAlign w:val="center"/>
          </w:tcPr>
          <w:p w14:paraId="0215431E" w14:textId="77777777" w:rsidR="00EC1BE4" w:rsidRDefault="00EC1BE4" w:rsidP="00EC1BE4"/>
        </w:tc>
        <w:tc>
          <w:tcPr>
            <w:tcW w:w="720" w:type="dxa"/>
            <w:vAlign w:val="center"/>
          </w:tcPr>
          <w:p w14:paraId="04BC8CFA" w14:textId="77777777" w:rsidR="00EC1BE4" w:rsidRDefault="00EC1BE4" w:rsidP="00EC1BE4"/>
        </w:tc>
      </w:tr>
      <w:tr w:rsidR="00EC1BE4" w14:paraId="65700751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4B1C3AFE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</w:pPr>
            <w:r>
              <w:rPr>
                <w:b/>
              </w:rPr>
              <w:t>Floors</w:t>
            </w:r>
          </w:p>
        </w:tc>
        <w:tc>
          <w:tcPr>
            <w:tcW w:w="720" w:type="dxa"/>
            <w:vAlign w:val="center"/>
          </w:tcPr>
          <w:p w14:paraId="1510107F" w14:textId="77777777" w:rsidR="00EC1BE4" w:rsidRDefault="00EC1BE4" w:rsidP="00EC1BE4"/>
        </w:tc>
        <w:tc>
          <w:tcPr>
            <w:tcW w:w="720" w:type="dxa"/>
            <w:vAlign w:val="center"/>
          </w:tcPr>
          <w:p w14:paraId="24559308" w14:textId="77777777" w:rsidR="00EC1BE4" w:rsidRDefault="00EC1BE4" w:rsidP="00EC1BE4"/>
        </w:tc>
        <w:tc>
          <w:tcPr>
            <w:tcW w:w="720" w:type="dxa"/>
            <w:vAlign w:val="center"/>
          </w:tcPr>
          <w:p w14:paraId="01F66AE8" w14:textId="77777777" w:rsidR="00EC1BE4" w:rsidRDefault="00EC1BE4" w:rsidP="00EC1BE4"/>
        </w:tc>
      </w:tr>
      <w:tr w:rsidR="00EC1BE4" w14:paraId="2A1E21EC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15D5A1BF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Fume hoods</w:t>
            </w:r>
          </w:p>
        </w:tc>
        <w:tc>
          <w:tcPr>
            <w:tcW w:w="720" w:type="dxa"/>
            <w:vAlign w:val="center"/>
          </w:tcPr>
          <w:p w14:paraId="3FAAD568" w14:textId="77777777" w:rsidR="00EC1BE4" w:rsidRDefault="00EC1BE4" w:rsidP="00EC1BE4"/>
        </w:tc>
        <w:tc>
          <w:tcPr>
            <w:tcW w:w="720" w:type="dxa"/>
            <w:vAlign w:val="center"/>
          </w:tcPr>
          <w:p w14:paraId="17C9D964" w14:textId="77777777" w:rsidR="00EC1BE4" w:rsidRDefault="00EC1BE4" w:rsidP="00EC1BE4"/>
        </w:tc>
        <w:tc>
          <w:tcPr>
            <w:tcW w:w="720" w:type="dxa"/>
            <w:vAlign w:val="center"/>
          </w:tcPr>
          <w:p w14:paraId="35A5864E" w14:textId="77777777" w:rsidR="00EC1BE4" w:rsidRDefault="00EC1BE4" w:rsidP="00EC1BE4"/>
        </w:tc>
      </w:tr>
      <w:tr w:rsidR="00EC1BE4" w14:paraId="29896374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61082E6D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Lab benches</w:t>
            </w:r>
          </w:p>
        </w:tc>
        <w:tc>
          <w:tcPr>
            <w:tcW w:w="720" w:type="dxa"/>
            <w:vAlign w:val="center"/>
          </w:tcPr>
          <w:p w14:paraId="11EA07AF" w14:textId="77777777" w:rsidR="00EC1BE4" w:rsidRDefault="00EC1BE4" w:rsidP="00EC1BE4"/>
        </w:tc>
        <w:tc>
          <w:tcPr>
            <w:tcW w:w="720" w:type="dxa"/>
            <w:vAlign w:val="center"/>
          </w:tcPr>
          <w:p w14:paraId="5A357042" w14:textId="77777777" w:rsidR="00EC1BE4" w:rsidRDefault="00EC1BE4" w:rsidP="00EC1BE4"/>
        </w:tc>
        <w:tc>
          <w:tcPr>
            <w:tcW w:w="720" w:type="dxa"/>
            <w:vAlign w:val="center"/>
          </w:tcPr>
          <w:p w14:paraId="4F2069D8" w14:textId="77777777" w:rsidR="00EC1BE4" w:rsidRDefault="00EC1BE4" w:rsidP="00EC1BE4"/>
        </w:tc>
      </w:tr>
      <w:tr w:rsidR="00EC1BE4" w14:paraId="5D80C978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16B926C5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Lab chairs</w:t>
            </w:r>
          </w:p>
        </w:tc>
        <w:tc>
          <w:tcPr>
            <w:tcW w:w="720" w:type="dxa"/>
            <w:vAlign w:val="center"/>
          </w:tcPr>
          <w:p w14:paraId="58110DEF" w14:textId="77777777" w:rsidR="00EC1BE4" w:rsidRDefault="00EC1BE4" w:rsidP="00EC1BE4"/>
        </w:tc>
        <w:tc>
          <w:tcPr>
            <w:tcW w:w="720" w:type="dxa"/>
            <w:vAlign w:val="center"/>
          </w:tcPr>
          <w:p w14:paraId="215076C6" w14:textId="77777777" w:rsidR="00EC1BE4" w:rsidRDefault="00EC1BE4" w:rsidP="00EC1BE4"/>
        </w:tc>
        <w:tc>
          <w:tcPr>
            <w:tcW w:w="720" w:type="dxa"/>
            <w:vAlign w:val="center"/>
          </w:tcPr>
          <w:p w14:paraId="26E94174" w14:textId="77777777" w:rsidR="00EC1BE4" w:rsidRDefault="00EC1BE4" w:rsidP="00EC1BE4"/>
        </w:tc>
      </w:tr>
      <w:tr w:rsidR="00EC1BE4" w14:paraId="37E9EF9D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30BDE1A1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Lab utilities at bench (gas, vacuum, compressed air, etc.)</w:t>
            </w:r>
          </w:p>
        </w:tc>
        <w:tc>
          <w:tcPr>
            <w:tcW w:w="720" w:type="dxa"/>
            <w:vAlign w:val="center"/>
          </w:tcPr>
          <w:p w14:paraId="7F859994" w14:textId="77777777" w:rsidR="00EC1BE4" w:rsidRDefault="00EC1BE4" w:rsidP="00EC1BE4"/>
        </w:tc>
        <w:tc>
          <w:tcPr>
            <w:tcW w:w="720" w:type="dxa"/>
            <w:vAlign w:val="center"/>
          </w:tcPr>
          <w:p w14:paraId="4361B688" w14:textId="77777777" w:rsidR="00EC1BE4" w:rsidRDefault="00EC1BE4" w:rsidP="00EC1BE4"/>
        </w:tc>
        <w:tc>
          <w:tcPr>
            <w:tcW w:w="720" w:type="dxa"/>
            <w:vAlign w:val="center"/>
          </w:tcPr>
          <w:p w14:paraId="16A44B50" w14:textId="77777777" w:rsidR="00EC1BE4" w:rsidRDefault="00EC1BE4" w:rsidP="00EC1BE4"/>
        </w:tc>
      </w:tr>
      <w:tr w:rsidR="00EC1BE4" w14:paraId="0F0A52AC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249A32AD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Lab waste containers</w:t>
            </w:r>
          </w:p>
        </w:tc>
        <w:tc>
          <w:tcPr>
            <w:tcW w:w="720" w:type="dxa"/>
            <w:vAlign w:val="center"/>
          </w:tcPr>
          <w:p w14:paraId="4A96EC1E" w14:textId="77777777" w:rsidR="00EC1BE4" w:rsidRDefault="00EC1BE4" w:rsidP="00EC1BE4"/>
        </w:tc>
        <w:tc>
          <w:tcPr>
            <w:tcW w:w="720" w:type="dxa"/>
            <w:vAlign w:val="center"/>
          </w:tcPr>
          <w:p w14:paraId="1AED0980" w14:textId="77777777" w:rsidR="00EC1BE4" w:rsidRDefault="00EC1BE4" w:rsidP="00EC1BE4"/>
        </w:tc>
        <w:tc>
          <w:tcPr>
            <w:tcW w:w="720" w:type="dxa"/>
            <w:vAlign w:val="center"/>
          </w:tcPr>
          <w:p w14:paraId="12923BBC" w14:textId="77777777" w:rsidR="00EC1BE4" w:rsidRDefault="00EC1BE4" w:rsidP="00EC1BE4"/>
        </w:tc>
      </w:tr>
      <w:tr w:rsidR="00EC1BE4" w14:paraId="6119E171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1A124CE1" w14:textId="3F21F675" w:rsidR="00EC1BE4" w:rsidRDefault="005F7DF0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Hot/cold</w:t>
            </w:r>
            <w:r w:rsidR="00EC1BE4">
              <w:rPr>
                <w:b/>
              </w:rPr>
              <w:t xml:space="preserve"> water taps/ DI or RO water taps</w:t>
            </w:r>
          </w:p>
        </w:tc>
        <w:tc>
          <w:tcPr>
            <w:tcW w:w="720" w:type="dxa"/>
            <w:vAlign w:val="center"/>
          </w:tcPr>
          <w:p w14:paraId="4B1C16A6" w14:textId="77777777" w:rsidR="00EC1BE4" w:rsidRDefault="00EC1BE4" w:rsidP="00EC1BE4"/>
        </w:tc>
        <w:tc>
          <w:tcPr>
            <w:tcW w:w="720" w:type="dxa"/>
            <w:vAlign w:val="center"/>
          </w:tcPr>
          <w:p w14:paraId="0F9DC004" w14:textId="77777777" w:rsidR="00EC1BE4" w:rsidRDefault="00EC1BE4" w:rsidP="00EC1BE4"/>
        </w:tc>
        <w:tc>
          <w:tcPr>
            <w:tcW w:w="720" w:type="dxa"/>
            <w:vAlign w:val="center"/>
          </w:tcPr>
          <w:p w14:paraId="31DC0789" w14:textId="77777777" w:rsidR="00EC1BE4" w:rsidRDefault="00EC1BE4" w:rsidP="00EC1BE4"/>
        </w:tc>
      </w:tr>
      <w:tr w:rsidR="00EC1BE4" w14:paraId="16A1A05F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38EAA19D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Lights</w:t>
            </w:r>
          </w:p>
        </w:tc>
        <w:tc>
          <w:tcPr>
            <w:tcW w:w="720" w:type="dxa"/>
            <w:vAlign w:val="center"/>
          </w:tcPr>
          <w:p w14:paraId="1C46DDA7" w14:textId="77777777" w:rsidR="00EC1BE4" w:rsidRDefault="00EC1BE4" w:rsidP="00EC1BE4"/>
        </w:tc>
        <w:tc>
          <w:tcPr>
            <w:tcW w:w="720" w:type="dxa"/>
            <w:vAlign w:val="center"/>
          </w:tcPr>
          <w:p w14:paraId="65B20C6F" w14:textId="77777777" w:rsidR="00EC1BE4" w:rsidRDefault="00EC1BE4" w:rsidP="00EC1BE4"/>
        </w:tc>
        <w:tc>
          <w:tcPr>
            <w:tcW w:w="720" w:type="dxa"/>
            <w:vAlign w:val="center"/>
          </w:tcPr>
          <w:p w14:paraId="7A93E413" w14:textId="77777777" w:rsidR="00EC1BE4" w:rsidRDefault="00EC1BE4" w:rsidP="00EC1BE4"/>
        </w:tc>
      </w:tr>
      <w:tr w:rsidR="00EC1BE4" w14:paraId="023E5426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51920C8A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Recycling cans</w:t>
            </w:r>
          </w:p>
        </w:tc>
        <w:tc>
          <w:tcPr>
            <w:tcW w:w="720" w:type="dxa"/>
            <w:vAlign w:val="center"/>
          </w:tcPr>
          <w:p w14:paraId="6AF7F487" w14:textId="77777777" w:rsidR="00EC1BE4" w:rsidRDefault="00EC1BE4" w:rsidP="00EC1BE4"/>
        </w:tc>
        <w:tc>
          <w:tcPr>
            <w:tcW w:w="720" w:type="dxa"/>
            <w:vAlign w:val="center"/>
          </w:tcPr>
          <w:p w14:paraId="456CDC8C" w14:textId="77777777" w:rsidR="00EC1BE4" w:rsidRDefault="00EC1BE4" w:rsidP="00EC1BE4"/>
        </w:tc>
        <w:tc>
          <w:tcPr>
            <w:tcW w:w="720" w:type="dxa"/>
            <w:vAlign w:val="center"/>
          </w:tcPr>
          <w:p w14:paraId="7C55CA49" w14:textId="77777777" w:rsidR="00EC1BE4" w:rsidRDefault="00EC1BE4" w:rsidP="00EC1BE4"/>
        </w:tc>
      </w:tr>
      <w:tr w:rsidR="00EC1BE4" w14:paraId="13D608AC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2C2EF293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Sink basins &amp; drains</w:t>
            </w:r>
          </w:p>
        </w:tc>
        <w:tc>
          <w:tcPr>
            <w:tcW w:w="720" w:type="dxa"/>
            <w:vAlign w:val="center"/>
          </w:tcPr>
          <w:p w14:paraId="201CB0CC" w14:textId="77777777" w:rsidR="00EC1BE4" w:rsidRDefault="00EC1BE4" w:rsidP="00EC1BE4"/>
        </w:tc>
        <w:tc>
          <w:tcPr>
            <w:tcW w:w="720" w:type="dxa"/>
            <w:vAlign w:val="center"/>
          </w:tcPr>
          <w:p w14:paraId="07B73FDB" w14:textId="77777777" w:rsidR="00EC1BE4" w:rsidRDefault="00EC1BE4" w:rsidP="00EC1BE4"/>
        </w:tc>
        <w:tc>
          <w:tcPr>
            <w:tcW w:w="720" w:type="dxa"/>
            <w:vAlign w:val="center"/>
          </w:tcPr>
          <w:p w14:paraId="1C195B73" w14:textId="77777777" w:rsidR="00EC1BE4" w:rsidRDefault="00EC1BE4" w:rsidP="00EC1BE4"/>
        </w:tc>
      </w:tr>
      <w:tr w:rsidR="00EC1BE4" w14:paraId="01E4672E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15176350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Trash cans for regular trash</w:t>
            </w:r>
          </w:p>
        </w:tc>
        <w:tc>
          <w:tcPr>
            <w:tcW w:w="720" w:type="dxa"/>
            <w:vAlign w:val="center"/>
          </w:tcPr>
          <w:p w14:paraId="3D49A9B6" w14:textId="77777777" w:rsidR="00EC1BE4" w:rsidRDefault="00EC1BE4" w:rsidP="00EC1BE4"/>
        </w:tc>
        <w:tc>
          <w:tcPr>
            <w:tcW w:w="720" w:type="dxa"/>
            <w:vAlign w:val="center"/>
          </w:tcPr>
          <w:p w14:paraId="4E00870E" w14:textId="77777777" w:rsidR="00EC1BE4" w:rsidRDefault="00EC1BE4" w:rsidP="00EC1BE4"/>
        </w:tc>
        <w:tc>
          <w:tcPr>
            <w:tcW w:w="720" w:type="dxa"/>
            <w:vAlign w:val="center"/>
          </w:tcPr>
          <w:p w14:paraId="0549F90F" w14:textId="77777777" w:rsidR="00EC1BE4" w:rsidRDefault="00EC1BE4" w:rsidP="00EC1BE4"/>
        </w:tc>
      </w:tr>
      <w:tr w:rsidR="00EC1BE4" w14:paraId="14AA96C9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32570210" w14:textId="77777777" w:rsidR="00EC1BE4" w:rsidRDefault="00EC1BE4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>Walls and ceilings</w:t>
            </w:r>
          </w:p>
        </w:tc>
        <w:tc>
          <w:tcPr>
            <w:tcW w:w="720" w:type="dxa"/>
            <w:vAlign w:val="center"/>
          </w:tcPr>
          <w:p w14:paraId="4EF6FC0D" w14:textId="77777777" w:rsidR="00EC1BE4" w:rsidRDefault="00EC1BE4" w:rsidP="00EC1BE4"/>
        </w:tc>
        <w:tc>
          <w:tcPr>
            <w:tcW w:w="720" w:type="dxa"/>
            <w:vAlign w:val="center"/>
          </w:tcPr>
          <w:p w14:paraId="74306034" w14:textId="77777777" w:rsidR="00EC1BE4" w:rsidRDefault="00EC1BE4" w:rsidP="00EC1BE4"/>
        </w:tc>
        <w:tc>
          <w:tcPr>
            <w:tcW w:w="720" w:type="dxa"/>
            <w:vAlign w:val="center"/>
          </w:tcPr>
          <w:p w14:paraId="7EE790CA" w14:textId="77777777" w:rsidR="00EC1BE4" w:rsidRDefault="00EC1BE4" w:rsidP="00EC1BE4"/>
        </w:tc>
      </w:tr>
      <w:tr w:rsidR="00EC1BE4" w14:paraId="70AB5278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6F676B2B" w14:textId="3450EC8A" w:rsidR="00EC1BE4" w:rsidRDefault="005F7DF0" w:rsidP="009A6665">
            <w:pPr>
              <w:pStyle w:val="ListParagraph"/>
              <w:numPr>
                <w:ilvl w:val="0"/>
                <w:numId w:val="3"/>
              </w:numPr>
              <w:ind w:left="695"/>
              <w:rPr>
                <w:b/>
              </w:rPr>
            </w:pPr>
            <w:r>
              <w:rPr>
                <w:b/>
              </w:rPr>
              <w:t xml:space="preserve">Windows and doors/ </w:t>
            </w:r>
            <w:r w:rsidR="00EC1BE4">
              <w:rPr>
                <w:b/>
              </w:rPr>
              <w:t>door locks</w:t>
            </w:r>
          </w:p>
        </w:tc>
        <w:tc>
          <w:tcPr>
            <w:tcW w:w="720" w:type="dxa"/>
            <w:vAlign w:val="center"/>
          </w:tcPr>
          <w:p w14:paraId="6D873BC4" w14:textId="77777777" w:rsidR="00EC1BE4" w:rsidRDefault="00EC1BE4" w:rsidP="00EC1BE4"/>
        </w:tc>
        <w:tc>
          <w:tcPr>
            <w:tcW w:w="720" w:type="dxa"/>
            <w:vAlign w:val="center"/>
          </w:tcPr>
          <w:p w14:paraId="780CC4D0" w14:textId="77777777" w:rsidR="00EC1BE4" w:rsidRDefault="00EC1BE4" w:rsidP="00EC1BE4"/>
        </w:tc>
        <w:tc>
          <w:tcPr>
            <w:tcW w:w="720" w:type="dxa"/>
            <w:vAlign w:val="center"/>
          </w:tcPr>
          <w:p w14:paraId="1CE74E16" w14:textId="77777777" w:rsidR="00EC1BE4" w:rsidRDefault="00EC1BE4" w:rsidP="00EC1BE4"/>
        </w:tc>
      </w:tr>
      <w:tr w:rsidR="00EC1BE4" w14:paraId="3332CB4A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7787B370" w14:textId="77777777" w:rsidR="00EC1BE4" w:rsidRPr="00807EB8" w:rsidRDefault="00EC1BE4" w:rsidP="009A6665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720" w:type="dxa"/>
            <w:vAlign w:val="center"/>
          </w:tcPr>
          <w:p w14:paraId="2BFBB49E" w14:textId="77777777" w:rsidR="00EC1BE4" w:rsidRPr="00F87A0C" w:rsidRDefault="00EC1BE4" w:rsidP="00EC1BE4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724CDEA6" w14:textId="77777777" w:rsidR="00EC1BE4" w:rsidRPr="00F87A0C" w:rsidRDefault="00EC1BE4" w:rsidP="00EC1BE4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A066A90" w14:textId="77777777" w:rsidR="00EC1BE4" w:rsidRPr="00F87A0C" w:rsidRDefault="00EC1BE4" w:rsidP="00EC1BE4">
            <w:pPr>
              <w:rPr>
                <w:b/>
              </w:rPr>
            </w:pPr>
          </w:p>
        </w:tc>
      </w:tr>
      <w:tr w:rsidR="00EC1BE4" w14:paraId="28DA5725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3EAD9978" w14:textId="77777777" w:rsidR="00EC1BE4" w:rsidRPr="00807EB8" w:rsidRDefault="00EC1BE4" w:rsidP="00EC1BE4">
            <w:pPr>
              <w:ind w:left="1080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4E5644A" w14:textId="77777777" w:rsidR="00EC1BE4" w:rsidRPr="00F87A0C" w:rsidRDefault="00EC1BE4" w:rsidP="00EC1BE4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F45409B" w14:textId="77777777" w:rsidR="00EC1BE4" w:rsidRPr="00F87A0C" w:rsidRDefault="00EC1BE4" w:rsidP="00EC1BE4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ECC25FD" w14:textId="77777777" w:rsidR="00EC1BE4" w:rsidRPr="00F87A0C" w:rsidRDefault="00EC1BE4" w:rsidP="00EC1BE4">
            <w:pPr>
              <w:rPr>
                <w:b/>
              </w:rPr>
            </w:pPr>
          </w:p>
        </w:tc>
      </w:tr>
      <w:tr w:rsidR="00EC1BE4" w14:paraId="65376F8C" w14:textId="77777777" w:rsidTr="00EC1BE4">
        <w:trPr>
          <w:trHeight w:val="20"/>
        </w:trPr>
        <w:tc>
          <w:tcPr>
            <w:tcW w:w="8095" w:type="dxa"/>
            <w:vAlign w:val="center"/>
          </w:tcPr>
          <w:p w14:paraId="5B4DE036" w14:textId="77777777" w:rsidR="00EC1BE4" w:rsidRPr="00807EB8" w:rsidRDefault="00EC1BE4" w:rsidP="00EC1BE4">
            <w:pPr>
              <w:ind w:left="1080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59F532E" w14:textId="77777777" w:rsidR="00EC1BE4" w:rsidRPr="00F87A0C" w:rsidRDefault="00EC1BE4" w:rsidP="00EC1BE4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C46E433" w14:textId="77777777" w:rsidR="00EC1BE4" w:rsidRPr="00F87A0C" w:rsidRDefault="00EC1BE4" w:rsidP="00EC1BE4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6AD6639" w14:textId="77777777" w:rsidR="00EC1BE4" w:rsidRPr="00F87A0C" w:rsidRDefault="00EC1BE4" w:rsidP="00EC1BE4">
            <w:pPr>
              <w:rPr>
                <w:b/>
              </w:rPr>
            </w:pPr>
          </w:p>
        </w:tc>
      </w:tr>
      <w:tr w:rsidR="00EC1BE4" w14:paraId="35624D2C" w14:textId="77777777" w:rsidTr="00EC1BE4">
        <w:trPr>
          <w:trHeight w:val="1862"/>
        </w:trPr>
        <w:tc>
          <w:tcPr>
            <w:tcW w:w="10255" w:type="dxa"/>
            <w:gridSpan w:val="4"/>
          </w:tcPr>
          <w:p w14:paraId="1ABF3BB5" w14:textId="77777777" w:rsidR="00EC1BE4" w:rsidRPr="00F87A0C" w:rsidRDefault="00EC1BE4" w:rsidP="00EC1BE4">
            <w:pPr>
              <w:rPr>
                <w:b/>
              </w:rPr>
            </w:pPr>
            <w:r w:rsidRPr="00957061">
              <w:rPr>
                <w:b/>
              </w:rPr>
              <w:t>NOTE</w:t>
            </w:r>
            <w:r>
              <w:rPr>
                <w:b/>
              </w:rPr>
              <w:t>S:</w:t>
            </w:r>
          </w:p>
        </w:tc>
      </w:tr>
    </w:tbl>
    <w:p w14:paraId="7E0D5505" w14:textId="1C8A0FCA" w:rsidR="00325D58" w:rsidRPr="008F19FB" w:rsidRDefault="00325D58" w:rsidP="0094247C">
      <w:pPr>
        <w:rPr>
          <w:sz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4247C" w14:paraId="2FEC3DE0" w14:textId="77777777" w:rsidTr="008F19FB">
        <w:trPr>
          <w:trHeight w:val="3356"/>
        </w:trPr>
        <w:tc>
          <w:tcPr>
            <w:tcW w:w="10255" w:type="dxa"/>
          </w:tcPr>
          <w:p w14:paraId="24B3453A" w14:textId="646A8D3A" w:rsidR="00A75A4F" w:rsidRPr="00A75A4F" w:rsidRDefault="005F7E48" w:rsidP="003F3D8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A75A4F">
              <w:rPr>
                <w:b/>
                <w:i/>
                <w:sz w:val="18"/>
                <w:szCs w:val="18"/>
              </w:rPr>
              <w:t xml:space="preserve">NOTE:  </w:t>
            </w:r>
            <w:r w:rsidR="003F3D8F" w:rsidRPr="00A75A4F">
              <w:rPr>
                <w:b/>
                <w:i/>
                <w:sz w:val="18"/>
                <w:szCs w:val="18"/>
              </w:rPr>
              <w:t xml:space="preserve">If </w:t>
            </w:r>
            <w:r w:rsidR="00A75A4F" w:rsidRPr="00A75A4F">
              <w:rPr>
                <w:b/>
                <w:i/>
                <w:sz w:val="18"/>
                <w:szCs w:val="18"/>
              </w:rPr>
              <w:t>the Safety Representative</w:t>
            </w:r>
            <w:r w:rsidR="003F3D8F" w:rsidRPr="00A75A4F">
              <w:rPr>
                <w:b/>
                <w:i/>
                <w:sz w:val="18"/>
                <w:szCs w:val="18"/>
              </w:rPr>
              <w:t xml:space="preserve"> prefer</w:t>
            </w:r>
            <w:r w:rsidR="00A75A4F" w:rsidRPr="00A75A4F">
              <w:rPr>
                <w:b/>
                <w:i/>
                <w:sz w:val="18"/>
                <w:szCs w:val="18"/>
              </w:rPr>
              <w:t>s</w:t>
            </w:r>
            <w:r w:rsidR="003F3D8F" w:rsidRPr="00A75A4F">
              <w:rPr>
                <w:b/>
                <w:i/>
                <w:sz w:val="18"/>
                <w:szCs w:val="18"/>
              </w:rPr>
              <w:t xml:space="preserve"> that an EHS reviewer accompany</w:t>
            </w:r>
            <w:r w:rsidR="00A75A4F" w:rsidRPr="00A75A4F">
              <w:rPr>
                <w:b/>
                <w:i/>
                <w:sz w:val="18"/>
                <w:szCs w:val="18"/>
              </w:rPr>
              <w:t xml:space="preserve"> them on a</w:t>
            </w:r>
            <w:r w:rsidR="003F3D8F" w:rsidRPr="00A75A4F">
              <w:rPr>
                <w:b/>
                <w:i/>
                <w:sz w:val="18"/>
                <w:szCs w:val="18"/>
              </w:rPr>
              <w:t xml:space="preserve"> walk-through,</w:t>
            </w:r>
            <w:r w:rsidR="00A75A4F" w:rsidRPr="00A75A4F">
              <w:rPr>
                <w:b/>
                <w:i/>
                <w:sz w:val="18"/>
                <w:szCs w:val="18"/>
              </w:rPr>
              <w:t xml:space="preserve"> both</w:t>
            </w:r>
            <w:r w:rsidR="003F3D8F" w:rsidRPr="00A75A4F">
              <w:rPr>
                <w:b/>
                <w:i/>
                <w:sz w:val="18"/>
                <w:szCs w:val="18"/>
              </w:rPr>
              <w:t xml:space="preserve"> the </w:t>
            </w:r>
            <w:r w:rsidR="00A75A4F" w:rsidRPr="00A75A4F">
              <w:rPr>
                <w:b/>
                <w:i/>
                <w:sz w:val="18"/>
                <w:szCs w:val="18"/>
              </w:rPr>
              <w:t>Safety Representative</w:t>
            </w:r>
          </w:p>
          <w:p w14:paraId="63139AAE" w14:textId="77777777" w:rsidR="00A75A4F" w:rsidRDefault="00A75A4F" w:rsidP="003F3D8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A75A4F">
              <w:rPr>
                <w:b/>
                <w:i/>
                <w:sz w:val="18"/>
                <w:szCs w:val="18"/>
              </w:rPr>
              <w:t xml:space="preserve">              </w:t>
            </w:r>
            <w:proofErr w:type="gramStart"/>
            <w:r w:rsidRPr="00A75A4F">
              <w:rPr>
                <w:b/>
                <w:i/>
                <w:sz w:val="18"/>
                <w:szCs w:val="18"/>
              </w:rPr>
              <w:t>and</w:t>
            </w:r>
            <w:proofErr w:type="gramEnd"/>
            <w:r w:rsidRPr="00A75A4F">
              <w:rPr>
                <w:b/>
                <w:i/>
                <w:sz w:val="18"/>
                <w:szCs w:val="18"/>
              </w:rPr>
              <w:t xml:space="preserve"> the EHS reviewer </w:t>
            </w:r>
            <w:r w:rsidR="003F3D8F" w:rsidRPr="00A75A4F">
              <w:rPr>
                <w:b/>
                <w:i/>
                <w:sz w:val="18"/>
                <w:szCs w:val="18"/>
              </w:rPr>
              <w:t>will sign below.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3F3D8F" w:rsidRPr="00A75A4F">
              <w:rPr>
                <w:b/>
                <w:i/>
                <w:sz w:val="18"/>
                <w:szCs w:val="18"/>
              </w:rPr>
              <w:t xml:space="preserve"> For departments having</w:t>
            </w:r>
            <w:r w:rsidR="005F7E48" w:rsidRPr="00A75A4F">
              <w:rPr>
                <w:b/>
                <w:i/>
                <w:sz w:val="18"/>
                <w:szCs w:val="18"/>
              </w:rPr>
              <w:t xml:space="preserve"> no Safety Rep</w:t>
            </w:r>
            <w:r w:rsidR="003F3D8F" w:rsidRPr="00A75A4F">
              <w:rPr>
                <w:b/>
                <w:i/>
                <w:sz w:val="18"/>
                <w:szCs w:val="18"/>
              </w:rPr>
              <w:t>resentative, an EHS Reviewer will</w:t>
            </w:r>
            <w:r w:rsidR="005F7E48" w:rsidRPr="00A75A4F">
              <w:rPr>
                <w:b/>
                <w:i/>
                <w:sz w:val="18"/>
                <w:szCs w:val="18"/>
              </w:rPr>
              <w:t xml:space="preserve"> perform the </w:t>
            </w:r>
          </w:p>
          <w:p w14:paraId="7B82F3B7" w14:textId="5FA87D36" w:rsidR="009D025D" w:rsidRPr="00A75A4F" w:rsidRDefault="00A75A4F" w:rsidP="003F3D8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</w:t>
            </w:r>
            <w:proofErr w:type="gramStart"/>
            <w:r w:rsidR="005F7E48" w:rsidRPr="00A75A4F">
              <w:rPr>
                <w:b/>
                <w:i/>
                <w:sz w:val="18"/>
                <w:szCs w:val="18"/>
              </w:rPr>
              <w:t>wal</w:t>
            </w:r>
            <w:r w:rsidR="003F3D8F" w:rsidRPr="00A75A4F">
              <w:rPr>
                <w:b/>
                <w:i/>
                <w:sz w:val="18"/>
                <w:szCs w:val="18"/>
              </w:rPr>
              <w:t>k-through</w:t>
            </w:r>
            <w:proofErr w:type="gramEnd"/>
            <w:r w:rsidR="003F3D8F" w:rsidRPr="00A75A4F">
              <w:rPr>
                <w:b/>
                <w:i/>
                <w:sz w:val="18"/>
                <w:szCs w:val="18"/>
              </w:rPr>
              <w:t xml:space="preserve"> and sign below</w:t>
            </w:r>
            <w:r w:rsidR="003F3D8F" w:rsidRPr="00A75A4F">
              <w:rPr>
                <w:b/>
                <w:i/>
                <w:sz w:val="18"/>
              </w:rPr>
              <w:t xml:space="preserve">.  </w:t>
            </w:r>
            <w:r w:rsidR="005F7E48" w:rsidRPr="00A75A4F">
              <w:rPr>
                <w:b/>
                <w:i/>
                <w:sz w:val="18"/>
              </w:rPr>
              <w:t xml:space="preserve"> </w:t>
            </w:r>
            <w:r w:rsidR="008E5B9B">
              <w:rPr>
                <w:b/>
                <w:i/>
                <w:sz w:val="18"/>
              </w:rPr>
              <w:t>Submit this completed, signed document to departmental management.</w:t>
            </w:r>
          </w:p>
          <w:p w14:paraId="7E78B80D" w14:textId="312098CE" w:rsidR="00110C05" w:rsidRPr="00A75A4F" w:rsidRDefault="00D75664" w:rsidP="0094247C">
            <w:pPr>
              <w:rPr>
                <w:b/>
                <w:i/>
                <w:sz w:val="28"/>
              </w:rPr>
            </w:pPr>
            <w:r w:rsidRPr="00A75A4F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064804" wp14:editId="4395FE3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120015</wp:posOffset>
                      </wp:positionV>
                      <wp:extent cx="1181100" cy="228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52D4F" w14:textId="749CAE48" w:rsidR="00FA6C33" w:rsidRPr="008F19FB" w:rsidRDefault="005F7E48" w:rsidP="008F19FB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REQUIRED </w:t>
                                  </w:r>
                                  <w:r w:rsidR="00FA6C33" w:rsidRPr="008F19FB">
                                    <w:rPr>
                                      <w:b/>
                                      <w:sz w:val="16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648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3.55pt;margin-top:9.45pt;width:93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" stroked="f">
                      <v:textbox>
                        <w:txbxContent>
                          <w:p w14:paraId="6CC52D4F" w14:textId="749CAE48" w:rsidR="00FA6C33" w:rsidRPr="008F19FB" w:rsidRDefault="005F7E48" w:rsidP="008F19F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REQUIRED </w:t>
                            </w:r>
                            <w:r w:rsidR="00FA6C33" w:rsidRPr="008F19FB">
                              <w:rPr>
                                <w:b/>
                                <w:sz w:val="16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A4F" w:rsidRPr="00A75A4F">
              <w:rPr>
                <w:b/>
                <w:i/>
                <w:sz w:val="28"/>
              </w:rPr>
              <w:t xml:space="preserve"> </w:t>
            </w:r>
            <w:r w:rsidR="00A75A4F" w:rsidRPr="00A75A4F">
              <w:rPr>
                <w:b/>
                <w:i/>
                <w:sz w:val="36"/>
              </w:rPr>
              <w:t xml:space="preserve">       </w:t>
            </w:r>
          </w:p>
          <w:p w14:paraId="7839C407" w14:textId="552F73A3" w:rsidR="00110C05" w:rsidRDefault="009A6665" w:rsidP="009424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10C05">
              <w:rPr>
                <w:b/>
              </w:rPr>
              <w:t>____________________________________________</w:t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  <w:t>________</w:t>
            </w:r>
            <w:r w:rsidR="001908F5">
              <w:rPr>
                <w:b/>
              </w:rPr>
              <w:t>____</w:t>
            </w:r>
            <w:r w:rsidR="00110C05">
              <w:rPr>
                <w:b/>
              </w:rPr>
              <w:t xml:space="preserve">    </w:t>
            </w:r>
            <w:r w:rsidR="00D75664">
              <w:rPr>
                <w:b/>
              </w:rPr>
              <w:t xml:space="preserve">      </w:t>
            </w:r>
            <w:r>
              <w:rPr>
                <w:b/>
              </w:rPr>
              <w:t xml:space="preserve">     </w:t>
            </w:r>
            <w:r w:rsidR="00D7566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="00D7566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D75664">
              <w:rPr>
                <w:b/>
              </w:rPr>
              <w:t xml:space="preserve">  </w:t>
            </w:r>
            <w:r w:rsidR="001908F5">
              <w:rPr>
                <w:b/>
              </w:rPr>
              <w:t xml:space="preserve"> </w:t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</w:r>
            <w:r w:rsidR="00D75664">
              <w:rPr>
                <w:b/>
              </w:rPr>
              <w:softHyphen/>
              <w:t>_____________________</w:t>
            </w:r>
          </w:p>
          <w:p w14:paraId="6BC317D7" w14:textId="5BD8E802" w:rsidR="009D025D" w:rsidRDefault="009A6665" w:rsidP="009424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75664">
              <w:rPr>
                <w:b/>
              </w:rPr>
              <w:t>Pri</w:t>
            </w:r>
            <w:r w:rsidR="00046397">
              <w:rPr>
                <w:b/>
              </w:rPr>
              <w:t xml:space="preserve">ncipal Investigator </w:t>
            </w:r>
            <w:r w:rsidR="00D75664">
              <w:rPr>
                <w:b/>
              </w:rPr>
              <w:t xml:space="preserve">of vacated space </w:t>
            </w:r>
            <w:r w:rsidR="00A0370D">
              <w:rPr>
                <w:b/>
              </w:rPr>
              <w:t xml:space="preserve">(or </w:t>
            </w:r>
            <w:r w:rsidR="00046397">
              <w:rPr>
                <w:b/>
              </w:rPr>
              <w:t>designee)</w:t>
            </w:r>
            <w:r w:rsidR="00D75664">
              <w:rPr>
                <w:b/>
              </w:rPr>
              <w:t xml:space="preserve">                     </w:t>
            </w:r>
            <w:r w:rsidR="00046397">
              <w:rPr>
                <w:b/>
              </w:rPr>
              <w:t xml:space="preserve">        </w:t>
            </w:r>
            <w:r w:rsidR="001908F5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</w:t>
            </w:r>
            <w:r w:rsidR="00046397">
              <w:rPr>
                <w:b/>
              </w:rPr>
              <w:t xml:space="preserve"> </w:t>
            </w:r>
            <w:r w:rsidR="00D75664">
              <w:rPr>
                <w:b/>
              </w:rPr>
              <w:t>Date</w:t>
            </w:r>
          </w:p>
          <w:p w14:paraId="4EA4CE87" w14:textId="77777777" w:rsidR="00D75664" w:rsidRDefault="00D75664" w:rsidP="0094247C">
            <w:pPr>
              <w:rPr>
                <w:b/>
              </w:rPr>
            </w:pPr>
          </w:p>
          <w:p w14:paraId="4C8DABF6" w14:textId="6F8BE900" w:rsidR="00110C05" w:rsidRDefault="00D75664" w:rsidP="0094247C">
            <w:pPr>
              <w:rPr>
                <w:b/>
              </w:rPr>
            </w:pPr>
            <w:r w:rsidRPr="00D7566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4B9CBBB" wp14:editId="40C3163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86995</wp:posOffset>
                      </wp:positionV>
                      <wp:extent cx="736600" cy="209550"/>
                      <wp:effectExtent l="0" t="0" r="635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B1C57" w14:textId="77777777" w:rsidR="00FA6C33" w:rsidRPr="008F19FB" w:rsidRDefault="00FA6C33" w:rsidP="008F19FB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19FB">
                                    <w:rPr>
                                      <w:b/>
                                      <w:sz w:val="16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CBBB" id="_x0000_s1028" type="#_x0000_t202" style="position:absolute;margin-left:-4.05pt;margin-top:6.85pt;width:58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JnIAIAACE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" stroked="f">
                      <v:textbox>
                        <w:txbxContent>
                          <w:p w14:paraId="544B1C57" w14:textId="77777777" w:rsidR="00FA6C33" w:rsidRPr="008F19FB" w:rsidRDefault="00FA6C33" w:rsidP="008F19F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8F19FB">
                              <w:rPr>
                                <w:b/>
                                <w:sz w:val="16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3DF51A" w14:textId="7E1D573B" w:rsidR="00D75664" w:rsidRDefault="009A6665" w:rsidP="009424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10C05">
              <w:rPr>
                <w:b/>
              </w:rPr>
              <w:t>____________________________________________</w:t>
            </w:r>
            <w:r w:rsidR="00D75664">
              <w:rPr>
                <w:b/>
              </w:rPr>
              <w:t>________</w:t>
            </w:r>
            <w:r w:rsidR="001908F5">
              <w:rPr>
                <w:b/>
              </w:rPr>
              <w:t>____</w:t>
            </w:r>
            <w:r w:rsidR="00D75664">
              <w:rPr>
                <w:b/>
              </w:rPr>
              <w:t xml:space="preserve">            </w:t>
            </w:r>
            <w:r>
              <w:rPr>
                <w:b/>
              </w:rPr>
              <w:t xml:space="preserve">   </w:t>
            </w:r>
            <w:r w:rsidR="00D75664">
              <w:rPr>
                <w:b/>
              </w:rPr>
              <w:t xml:space="preserve">   </w:t>
            </w:r>
            <w:r>
              <w:rPr>
                <w:b/>
              </w:rPr>
              <w:t xml:space="preserve">       </w:t>
            </w:r>
            <w:r w:rsidR="00D75664">
              <w:rPr>
                <w:b/>
              </w:rPr>
              <w:t xml:space="preserve">   _____________________</w:t>
            </w:r>
            <w:r w:rsidR="00110C05">
              <w:rPr>
                <w:b/>
              </w:rPr>
              <w:t xml:space="preserve">     </w:t>
            </w:r>
            <w:r w:rsidR="00D75664">
              <w:rPr>
                <w:b/>
              </w:rPr>
              <w:t xml:space="preserve">             </w:t>
            </w:r>
          </w:p>
          <w:p w14:paraId="0BC6FE66" w14:textId="37C810A2" w:rsidR="00D75664" w:rsidRDefault="009A6665" w:rsidP="009424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75664">
              <w:rPr>
                <w:b/>
              </w:rPr>
              <w:t xml:space="preserve">Department Safety Representative                                                                     </w:t>
            </w:r>
            <w:r>
              <w:rPr>
                <w:b/>
              </w:rPr>
              <w:t xml:space="preserve">                   </w:t>
            </w:r>
            <w:r w:rsidR="00D75664">
              <w:rPr>
                <w:b/>
              </w:rPr>
              <w:t>Date</w:t>
            </w:r>
          </w:p>
          <w:p w14:paraId="544D692D" w14:textId="77777777" w:rsidR="009D025D" w:rsidRDefault="009D025D" w:rsidP="0094247C">
            <w:pPr>
              <w:rPr>
                <w:b/>
              </w:rPr>
            </w:pPr>
          </w:p>
          <w:p w14:paraId="1B5765B0" w14:textId="0188CFC7" w:rsidR="00D75664" w:rsidRDefault="00D75664" w:rsidP="0094247C">
            <w:pPr>
              <w:rPr>
                <w:b/>
              </w:rPr>
            </w:pPr>
            <w:r w:rsidRPr="00D7566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BEAF54" wp14:editId="600937A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83185</wp:posOffset>
                      </wp:positionV>
                      <wp:extent cx="736600" cy="209550"/>
                      <wp:effectExtent l="0" t="0" r="635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E633E" w14:textId="77777777" w:rsidR="00FA6C33" w:rsidRPr="008F19FB" w:rsidRDefault="00FA6C33" w:rsidP="008F19FB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19FB">
                                    <w:rPr>
                                      <w:b/>
                                      <w:sz w:val="16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EAF54" id="Text Box 3" o:spid="_x0000_s1029" type="#_x0000_t202" style="position:absolute;margin-left:-4pt;margin-top:6.55pt;width:58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" stroked="f">
                      <v:textbox>
                        <w:txbxContent>
                          <w:p w14:paraId="7E1E633E" w14:textId="77777777" w:rsidR="00FA6C33" w:rsidRPr="008F19FB" w:rsidRDefault="00FA6C33" w:rsidP="008F19F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8F19FB">
                              <w:rPr>
                                <w:b/>
                                <w:sz w:val="16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0AD155" w14:textId="22E00B99" w:rsidR="00110C05" w:rsidRDefault="009A6665" w:rsidP="009424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75664">
              <w:rPr>
                <w:b/>
              </w:rPr>
              <w:t>____________________________________________________</w:t>
            </w:r>
            <w:r w:rsidR="001908F5">
              <w:rPr>
                <w:b/>
              </w:rPr>
              <w:t>____</w:t>
            </w:r>
            <w:r w:rsidR="00D7566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</w:t>
            </w:r>
            <w:r w:rsidR="00D75664">
              <w:rPr>
                <w:b/>
              </w:rPr>
              <w:t xml:space="preserve">  _____________________    </w:t>
            </w:r>
          </w:p>
          <w:p w14:paraId="240DA955" w14:textId="268F04AA" w:rsidR="00110C05" w:rsidRDefault="009A6665" w:rsidP="009424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75664">
              <w:rPr>
                <w:b/>
              </w:rPr>
              <w:t>EHS Reviewer</w:t>
            </w:r>
            <w:r w:rsidR="009D025D">
              <w:rPr>
                <w:b/>
              </w:rPr>
              <w:t xml:space="preserve">                                                                                                           </w:t>
            </w:r>
            <w:r>
              <w:rPr>
                <w:b/>
              </w:rPr>
              <w:t xml:space="preserve">                   </w:t>
            </w:r>
            <w:r w:rsidR="009D025D">
              <w:rPr>
                <w:b/>
              </w:rPr>
              <w:t xml:space="preserve"> Date</w:t>
            </w:r>
          </w:p>
          <w:p w14:paraId="3B0E5554" w14:textId="5C9BC3A3" w:rsidR="00110C05" w:rsidRPr="00F87A0C" w:rsidRDefault="00110C05" w:rsidP="0094247C">
            <w:pPr>
              <w:rPr>
                <w:b/>
              </w:rPr>
            </w:pPr>
          </w:p>
        </w:tc>
      </w:tr>
    </w:tbl>
    <w:p w14:paraId="150E835C" w14:textId="77777777" w:rsidR="0023366F" w:rsidRPr="0094247C" w:rsidRDefault="0023366F"/>
    <w:sectPr w:rsidR="0023366F" w:rsidRPr="0094247C" w:rsidSect="008F19FB">
      <w:headerReference w:type="default" r:id="rId17"/>
      <w:footerReference w:type="default" r:id="rId18"/>
      <w:pgSz w:w="12240" w:h="15840"/>
      <w:pgMar w:top="1080" w:right="1008" w:bottom="576" w:left="1008" w:header="446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DCAE" w14:textId="77777777" w:rsidR="00FA6C33" w:rsidRDefault="00FA6C33" w:rsidP="0031392C">
      <w:pPr>
        <w:spacing w:after="0" w:line="240" w:lineRule="auto"/>
      </w:pPr>
      <w:r>
        <w:separator/>
      </w:r>
    </w:p>
  </w:endnote>
  <w:endnote w:type="continuationSeparator" w:id="0">
    <w:p w14:paraId="0EB114A1" w14:textId="77777777" w:rsidR="00FA6C33" w:rsidRDefault="00FA6C33" w:rsidP="0031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928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EBEE3" w14:textId="2E64B1FB" w:rsidR="00FA6C33" w:rsidRDefault="00FA6C33" w:rsidP="008F19FB">
        <w:pPr>
          <w:pStyle w:val="Footer"/>
        </w:pPr>
        <w:r>
          <w:rPr>
            <w:sz w:val="18"/>
          </w:rPr>
          <w:t xml:space="preserve">ENVIRONMENTAL </w:t>
        </w:r>
        <w:r w:rsidR="008755EF">
          <w:rPr>
            <w:sz w:val="18"/>
          </w:rPr>
          <w:t xml:space="preserve">HEALTH AND </w:t>
        </w:r>
        <w:proofErr w:type="gramStart"/>
        <w:r w:rsidR="008755EF">
          <w:rPr>
            <w:sz w:val="18"/>
          </w:rPr>
          <w:t>SAFETY  --</w:t>
        </w:r>
        <w:proofErr w:type="gramEnd"/>
        <w:r w:rsidR="008755EF">
          <w:rPr>
            <w:sz w:val="18"/>
          </w:rPr>
          <w:t xml:space="preserve">  VERSION 7</w:t>
        </w:r>
        <w:r>
          <w:rPr>
            <w:sz w:val="18"/>
          </w:rPr>
          <w:t xml:space="preserve">-18 </w:t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4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FE03C5" w14:textId="77777777" w:rsidR="00FA6C33" w:rsidRDefault="00FA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65340" w14:textId="77777777" w:rsidR="00FA6C33" w:rsidRDefault="00FA6C33" w:rsidP="0031392C">
      <w:pPr>
        <w:spacing w:after="0" w:line="240" w:lineRule="auto"/>
      </w:pPr>
      <w:r>
        <w:separator/>
      </w:r>
    </w:p>
  </w:footnote>
  <w:footnote w:type="continuationSeparator" w:id="0">
    <w:p w14:paraId="5237316C" w14:textId="77777777" w:rsidR="00FA6C33" w:rsidRDefault="00FA6C33" w:rsidP="0031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23FD" w14:textId="7AA2C7C5" w:rsidR="00FA6C33" w:rsidRPr="008F19FB" w:rsidRDefault="00FA6C33" w:rsidP="00A666DE">
    <w:pPr>
      <w:pStyle w:val="Header"/>
      <w:ind w:left="-270"/>
      <w:rPr>
        <w:spacing w:val="-20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567689" wp14:editId="09F635AA">
              <wp:simplePos x="0" y="0"/>
              <wp:positionH relativeFrom="column">
                <wp:posOffset>521335</wp:posOffset>
              </wp:positionH>
              <wp:positionV relativeFrom="paragraph">
                <wp:posOffset>227025</wp:posOffset>
              </wp:positionV>
              <wp:extent cx="197511" cy="0"/>
              <wp:effectExtent l="0" t="0" r="3111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5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8340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17.9pt" to="56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" strokecolor="#bc4542 [3045]"/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15751A" wp14:editId="2C04F95B">
              <wp:simplePos x="0" y="0"/>
              <wp:positionH relativeFrom="column">
                <wp:posOffset>-10973</wp:posOffset>
              </wp:positionH>
              <wp:positionV relativeFrom="paragraph">
                <wp:posOffset>236169</wp:posOffset>
              </wp:positionV>
              <wp:extent cx="197511" cy="0"/>
              <wp:effectExtent l="0" t="0" r="3111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5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5DF3C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8.6pt" to="14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" strokecolor="#bc4542 [3045]"/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831C0" wp14:editId="21A3CFCB">
              <wp:simplePos x="0" y="0"/>
              <wp:positionH relativeFrom="column">
                <wp:posOffset>1305763</wp:posOffset>
              </wp:positionH>
              <wp:positionV relativeFrom="paragraph">
                <wp:posOffset>236170</wp:posOffset>
              </wp:positionV>
              <wp:extent cx="5244719" cy="0"/>
              <wp:effectExtent l="0" t="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47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FA755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18.6pt" to="515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" strokecolor="#bc4542 [3045]"/>
          </w:pict>
        </mc:Fallback>
      </mc:AlternateContent>
    </w:r>
    <w:r w:rsidRPr="00A666DE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45BC977" wp14:editId="3DF7AD69">
          <wp:simplePos x="0" y="0"/>
          <wp:positionH relativeFrom="column">
            <wp:posOffset>-9957</wp:posOffset>
          </wp:positionH>
          <wp:positionV relativeFrom="paragraph">
            <wp:posOffset>-48260</wp:posOffset>
          </wp:positionV>
          <wp:extent cx="1693614" cy="424282"/>
          <wp:effectExtent l="0" t="0" r="0" b="0"/>
          <wp:wrapNone/>
          <wp:docPr id="5" name="Picture 5" descr="T:\EHSSOffice\Media Library\LOGOS\VT-Logo-2017\HorizontalStacked-Raster\PNG\HorizontalStacked_RGB_mar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EHSSOffice\Media Library\LOGOS\VT-Logo-2017\HorizontalStacked-Raster\PNG\HorizontalStacked_RGB_maro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614" cy="42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21BD9" wp14:editId="4E11C137">
              <wp:simplePos x="0" y="0"/>
              <wp:positionH relativeFrom="column">
                <wp:posOffset>-10973</wp:posOffset>
              </wp:positionH>
              <wp:positionV relativeFrom="paragraph">
                <wp:posOffset>2083</wp:posOffset>
              </wp:positionV>
              <wp:extent cx="6559347" cy="0"/>
              <wp:effectExtent l="0" t="0" r="3238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93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37076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.15pt" to="515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" strokecolor="#bc4542 [3045]"/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7D171" wp14:editId="41CFC157">
              <wp:simplePos x="0" y="0"/>
              <wp:positionH relativeFrom="column">
                <wp:posOffset>-10973</wp:posOffset>
              </wp:positionH>
              <wp:positionV relativeFrom="paragraph">
                <wp:posOffset>286994</wp:posOffset>
              </wp:positionV>
              <wp:extent cx="6561455" cy="0"/>
              <wp:effectExtent l="0" t="0" r="2984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1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92751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2.6pt" to="515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" strokecolor="#bc4542 [3045]"/>
          </w:pict>
        </mc:Fallback>
      </mc:AlternateContent>
    </w:r>
    <w:r>
      <w:rPr>
        <w:sz w:val="18"/>
      </w:rPr>
      <w:t xml:space="preserve">                   </w:t>
    </w:r>
    <w:r>
      <w:rPr>
        <w:sz w:val="32"/>
        <w:szCs w:val="32"/>
      </w:rPr>
      <w:tab/>
      <w:t xml:space="preserve">  </w:t>
    </w:r>
    <w:r w:rsidRPr="00A666D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b/>
        <w:sz w:val="28"/>
        <w:szCs w:val="28"/>
      </w:rPr>
      <w:t xml:space="preserve">                                 </w:t>
    </w:r>
    <w:proofErr w:type="gramStart"/>
    <w:r w:rsidRPr="008F19FB">
      <w:rPr>
        <w:b/>
        <w:spacing w:val="-20"/>
        <w:sz w:val="32"/>
        <w:szCs w:val="28"/>
      </w:rPr>
      <w:t>CLOSEOUT</w:t>
    </w:r>
    <w:r>
      <w:rPr>
        <w:b/>
        <w:spacing w:val="-20"/>
        <w:sz w:val="32"/>
        <w:szCs w:val="28"/>
      </w:rPr>
      <w:t xml:space="preserve"> </w:t>
    </w:r>
    <w:r w:rsidRPr="008F19FB">
      <w:rPr>
        <w:b/>
        <w:spacing w:val="-20"/>
        <w:sz w:val="32"/>
        <w:szCs w:val="28"/>
      </w:rPr>
      <w:t xml:space="preserve"> PROCEDURES</w:t>
    </w:r>
    <w:proofErr w:type="gramEnd"/>
    <w:r w:rsidRPr="008F19FB">
      <w:rPr>
        <w:b/>
        <w:spacing w:val="-20"/>
        <w:sz w:val="32"/>
        <w:szCs w:val="28"/>
      </w:rPr>
      <w:t xml:space="preserve"> </w:t>
    </w:r>
    <w:r>
      <w:rPr>
        <w:b/>
        <w:spacing w:val="-20"/>
        <w:sz w:val="32"/>
        <w:szCs w:val="28"/>
      </w:rPr>
      <w:t xml:space="preserve"> </w:t>
    </w:r>
    <w:r w:rsidRPr="008F19FB">
      <w:rPr>
        <w:b/>
        <w:spacing w:val="-20"/>
        <w:sz w:val="32"/>
        <w:szCs w:val="28"/>
      </w:rPr>
      <w:t xml:space="preserve">FOR </w:t>
    </w:r>
    <w:r>
      <w:rPr>
        <w:b/>
        <w:spacing w:val="-20"/>
        <w:sz w:val="32"/>
        <w:szCs w:val="28"/>
      </w:rPr>
      <w:t xml:space="preserve"> </w:t>
    </w:r>
    <w:r w:rsidRPr="008F19FB">
      <w:rPr>
        <w:b/>
        <w:spacing w:val="-20"/>
        <w:sz w:val="32"/>
        <w:szCs w:val="28"/>
      </w:rPr>
      <w:t>LABORATORIES</w:t>
    </w:r>
    <w:r>
      <w:rPr>
        <w:b/>
        <w:spacing w:val="-20"/>
        <w:sz w:val="32"/>
        <w:szCs w:val="28"/>
      </w:rPr>
      <w:t xml:space="preserve"> </w:t>
    </w:r>
    <w:r w:rsidRPr="008F19FB">
      <w:rPr>
        <w:b/>
        <w:spacing w:val="-20"/>
        <w:sz w:val="32"/>
        <w:szCs w:val="28"/>
      </w:rPr>
      <w:t xml:space="preserve">/ </w:t>
    </w:r>
    <w:r>
      <w:rPr>
        <w:b/>
        <w:spacing w:val="-20"/>
        <w:sz w:val="32"/>
        <w:szCs w:val="28"/>
      </w:rPr>
      <w:t xml:space="preserve"> </w:t>
    </w:r>
    <w:r w:rsidRPr="008F19FB">
      <w:rPr>
        <w:b/>
        <w:spacing w:val="-20"/>
        <w:sz w:val="32"/>
        <w:szCs w:val="28"/>
      </w:rPr>
      <w:t>WORK AREAS</w:t>
    </w:r>
    <w:r w:rsidRPr="008F19FB">
      <w:rPr>
        <w:spacing w:val="-2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D1C"/>
    <w:multiLevelType w:val="hybridMultilevel"/>
    <w:tmpl w:val="2094444E"/>
    <w:lvl w:ilvl="0" w:tplc="EC04D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FE1"/>
    <w:multiLevelType w:val="hybridMultilevel"/>
    <w:tmpl w:val="5970B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74DFE"/>
    <w:multiLevelType w:val="hybridMultilevel"/>
    <w:tmpl w:val="92C07A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8F3702D"/>
    <w:multiLevelType w:val="hybridMultilevel"/>
    <w:tmpl w:val="3C0C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5FB3"/>
    <w:multiLevelType w:val="hybridMultilevel"/>
    <w:tmpl w:val="89AE5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B5D37"/>
    <w:multiLevelType w:val="hybridMultilevel"/>
    <w:tmpl w:val="99EEC28A"/>
    <w:lvl w:ilvl="0" w:tplc="EB828F5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DA0"/>
    <w:multiLevelType w:val="hybridMultilevel"/>
    <w:tmpl w:val="3DDC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6BA4"/>
    <w:multiLevelType w:val="hybridMultilevel"/>
    <w:tmpl w:val="9092B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5C13F0"/>
    <w:multiLevelType w:val="hybridMultilevel"/>
    <w:tmpl w:val="2604DD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45EA1"/>
    <w:multiLevelType w:val="hybridMultilevel"/>
    <w:tmpl w:val="C9D21614"/>
    <w:lvl w:ilvl="0" w:tplc="08504470">
      <w:start w:val="1"/>
      <w:numFmt w:val="bullet"/>
      <w:lvlText w:val=""/>
      <w:lvlJc w:val="left"/>
      <w:pPr>
        <w:ind w:left="1235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0" w15:restartNumberingAfterBreak="0">
    <w:nsid w:val="1FCA2F10"/>
    <w:multiLevelType w:val="hybridMultilevel"/>
    <w:tmpl w:val="DBBE868C"/>
    <w:lvl w:ilvl="0" w:tplc="5D82C568">
      <w:start w:val="1"/>
      <w:numFmt w:val="bullet"/>
      <w:lvlText w:val=""/>
      <w:lvlJc w:val="left"/>
      <w:pPr>
        <w:ind w:left="11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21EE51CD"/>
    <w:multiLevelType w:val="hybridMultilevel"/>
    <w:tmpl w:val="E160B7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252CA"/>
    <w:multiLevelType w:val="hybridMultilevel"/>
    <w:tmpl w:val="AE4E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42B4"/>
    <w:multiLevelType w:val="hybridMultilevel"/>
    <w:tmpl w:val="A528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54E6D"/>
    <w:multiLevelType w:val="hybridMultilevel"/>
    <w:tmpl w:val="B8E823C2"/>
    <w:lvl w:ilvl="0" w:tplc="0C3A6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04CB7"/>
    <w:multiLevelType w:val="hybridMultilevel"/>
    <w:tmpl w:val="765406B0"/>
    <w:lvl w:ilvl="0" w:tplc="F5C2D0F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37632E"/>
    <w:multiLevelType w:val="hybridMultilevel"/>
    <w:tmpl w:val="E8D6F1F2"/>
    <w:lvl w:ilvl="0" w:tplc="E3329356">
      <w:start w:val="1"/>
      <w:numFmt w:val="low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E4D743F"/>
    <w:multiLevelType w:val="hybridMultilevel"/>
    <w:tmpl w:val="C3041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C60B7F"/>
    <w:multiLevelType w:val="hybridMultilevel"/>
    <w:tmpl w:val="4D46E4A4"/>
    <w:lvl w:ilvl="0" w:tplc="BD445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E2AC7"/>
    <w:multiLevelType w:val="hybridMultilevel"/>
    <w:tmpl w:val="2682B4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C25F6A"/>
    <w:multiLevelType w:val="hybridMultilevel"/>
    <w:tmpl w:val="A156F0FC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1" w15:restartNumberingAfterBreak="0">
    <w:nsid w:val="4038563F"/>
    <w:multiLevelType w:val="hybridMultilevel"/>
    <w:tmpl w:val="E49CE5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87481E"/>
    <w:multiLevelType w:val="hybridMultilevel"/>
    <w:tmpl w:val="BA2EF6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6237CED"/>
    <w:multiLevelType w:val="hybridMultilevel"/>
    <w:tmpl w:val="DF54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E21CD"/>
    <w:multiLevelType w:val="hybridMultilevel"/>
    <w:tmpl w:val="EB72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A0D"/>
    <w:multiLevelType w:val="hybridMultilevel"/>
    <w:tmpl w:val="102E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131AB"/>
    <w:multiLevelType w:val="hybridMultilevel"/>
    <w:tmpl w:val="71AA006C"/>
    <w:lvl w:ilvl="0" w:tplc="5F6AF1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33138D3"/>
    <w:multiLevelType w:val="hybridMultilevel"/>
    <w:tmpl w:val="632019E6"/>
    <w:lvl w:ilvl="0" w:tplc="45740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B16BB"/>
    <w:multiLevelType w:val="hybridMultilevel"/>
    <w:tmpl w:val="7AE2B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686C3A"/>
    <w:multiLevelType w:val="hybridMultilevel"/>
    <w:tmpl w:val="C70C8D5A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64C50"/>
    <w:multiLevelType w:val="hybridMultilevel"/>
    <w:tmpl w:val="F404E952"/>
    <w:lvl w:ilvl="0" w:tplc="B4FEE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B55AC"/>
    <w:multiLevelType w:val="hybridMultilevel"/>
    <w:tmpl w:val="285A7DA8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2F7AB2CC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5F21364F"/>
    <w:multiLevelType w:val="hybridMultilevel"/>
    <w:tmpl w:val="6E180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DA4353"/>
    <w:multiLevelType w:val="hybridMultilevel"/>
    <w:tmpl w:val="103C1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717AC8"/>
    <w:multiLevelType w:val="hybridMultilevel"/>
    <w:tmpl w:val="50564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D451DC"/>
    <w:multiLevelType w:val="hybridMultilevel"/>
    <w:tmpl w:val="3134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E337A"/>
    <w:multiLevelType w:val="hybridMultilevel"/>
    <w:tmpl w:val="2094444E"/>
    <w:lvl w:ilvl="0" w:tplc="EC04D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C6C2F"/>
    <w:multiLevelType w:val="hybridMultilevel"/>
    <w:tmpl w:val="09AA0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138E4"/>
    <w:multiLevelType w:val="hybridMultilevel"/>
    <w:tmpl w:val="BF68999A"/>
    <w:lvl w:ilvl="0" w:tplc="A01CC75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6B570B"/>
    <w:multiLevelType w:val="hybridMultilevel"/>
    <w:tmpl w:val="05BA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646CC"/>
    <w:multiLevelType w:val="hybridMultilevel"/>
    <w:tmpl w:val="A3603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53A8E"/>
    <w:multiLevelType w:val="hybridMultilevel"/>
    <w:tmpl w:val="1EFC16B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2" w15:restartNumberingAfterBreak="0">
    <w:nsid w:val="7A6664A6"/>
    <w:multiLevelType w:val="hybridMultilevel"/>
    <w:tmpl w:val="0D224130"/>
    <w:lvl w:ilvl="0" w:tplc="040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3" w15:restartNumberingAfterBreak="0">
    <w:nsid w:val="7CC26DD9"/>
    <w:multiLevelType w:val="hybridMultilevel"/>
    <w:tmpl w:val="EDEAB392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75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7DA917B2"/>
    <w:multiLevelType w:val="hybridMultilevel"/>
    <w:tmpl w:val="6916FE8C"/>
    <w:lvl w:ilvl="0" w:tplc="F94EE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50356"/>
    <w:multiLevelType w:val="hybridMultilevel"/>
    <w:tmpl w:val="4E522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42"/>
  </w:num>
  <w:num w:numId="5">
    <w:abstractNumId w:val="1"/>
  </w:num>
  <w:num w:numId="6">
    <w:abstractNumId w:val="8"/>
  </w:num>
  <w:num w:numId="7">
    <w:abstractNumId w:val="11"/>
  </w:num>
  <w:num w:numId="8">
    <w:abstractNumId w:val="21"/>
  </w:num>
  <w:num w:numId="9">
    <w:abstractNumId w:val="44"/>
  </w:num>
  <w:num w:numId="10">
    <w:abstractNumId w:val="27"/>
  </w:num>
  <w:num w:numId="11">
    <w:abstractNumId w:val="18"/>
  </w:num>
  <w:num w:numId="12">
    <w:abstractNumId w:val="0"/>
  </w:num>
  <w:num w:numId="13">
    <w:abstractNumId w:val="45"/>
  </w:num>
  <w:num w:numId="14">
    <w:abstractNumId w:val="32"/>
  </w:num>
  <w:num w:numId="15">
    <w:abstractNumId w:val="41"/>
  </w:num>
  <w:num w:numId="16">
    <w:abstractNumId w:val="38"/>
  </w:num>
  <w:num w:numId="17">
    <w:abstractNumId w:val="13"/>
  </w:num>
  <w:num w:numId="18">
    <w:abstractNumId w:val="15"/>
  </w:num>
  <w:num w:numId="19">
    <w:abstractNumId w:val="34"/>
  </w:num>
  <w:num w:numId="20">
    <w:abstractNumId w:val="24"/>
  </w:num>
  <w:num w:numId="21">
    <w:abstractNumId w:val="37"/>
  </w:num>
  <w:num w:numId="22">
    <w:abstractNumId w:val="17"/>
  </w:num>
  <w:num w:numId="23">
    <w:abstractNumId w:val="12"/>
  </w:num>
  <w:num w:numId="24">
    <w:abstractNumId w:val="22"/>
  </w:num>
  <w:num w:numId="25">
    <w:abstractNumId w:val="2"/>
  </w:num>
  <w:num w:numId="26">
    <w:abstractNumId w:val="28"/>
  </w:num>
  <w:num w:numId="27">
    <w:abstractNumId w:val="33"/>
  </w:num>
  <w:num w:numId="28">
    <w:abstractNumId w:val="39"/>
  </w:num>
  <w:num w:numId="29">
    <w:abstractNumId w:val="30"/>
  </w:num>
  <w:num w:numId="30">
    <w:abstractNumId w:val="4"/>
  </w:num>
  <w:num w:numId="31">
    <w:abstractNumId w:val="7"/>
  </w:num>
  <w:num w:numId="32">
    <w:abstractNumId w:val="5"/>
  </w:num>
  <w:num w:numId="33">
    <w:abstractNumId w:val="16"/>
  </w:num>
  <w:num w:numId="34">
    <w:abstractNumId w:val="25"/>
  </w:num>
  <w:num w:numId="35">
    <w:abstractNumId w:val="26"/>
  </w:num>
  <w:num w:numId="36">
    <w:abstractNumId w:val="9"/>
  </w:num>
  <w:num w:numId="37">
    <w:abstractNumId w:val="29"/>
  </w:num>
  <w:num w:numId="38">
    <w:abstractNumId w:val="23"/>
  </w:num>
  <w:num w:numId="39">
    <w:abstractNumId w:val="6"/>
  </w:num>
  <w:num w:numId="40">
    <w:abstractNumId w:val="43"/>
  </w:num>
  <w:num w:numId="41">
    <w:abstractNumId w:val="10"/>
  </w:num>
  <w:num w:numId="42">
    <w:abstractNumId w:val="36"/>
  </w:num>
  <w:num w:numId="43">
    <w:abstractNumId w:val="20"/>
  </w:num>
  <w:num w:numId="44">
    <w:abstractNumId w:val="35"/>
  </w:num>
  <w:num w:numId="45">
    <w:abstractNumId w:val="40"/>
  </w:num>
  <w:num w:numId="46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7"/>
    <w:rsid w:val="000024C6"/>
    <w:rsid w:val="00004202"/>
    <w:rsid w:val="00005241"/>
    <w:rsid w:val="00005694"/>
    <w:rsid w:val="00006D17"/>
    <w:rsid w:val="00007151"/>
    <w:rsid w:val="00023E04"/>
    <w:rsid w:val="00027035"/>
    <w:rsid w:val="0003273E"/>
    <w:rsid w:val="0003288C"/>
    <w:rsid w:val="00033D6B"/>
    <w:rsid w:val="00042C53"/>
    <w:rsid w:val="00046397"/>
    <w:rsid w:val="00067154"/>
    <w:rsid w:val="00074DB8"/>
    <w:rsid w:val="000860BA"/>
    <w:rsid w:val="00094454"/>
    <w:rsid w:val="000A5DBD"/>
    <w:rsid w:val="000B6C88"/>
    <w:rsid w:val="000D0FFC"/>
    <w:rsid w:val="000E2B36"/>
    <w:rsid w:val="000E2E09"/>
    <w:rsid w:val="0010225E"/>
    <w:rsid w:val="00110C05"/>
    <w:rsid w:val="00124C1B"/>
    <w:rsid w:val="001372B9"/>
    <w:rsid w:val="0014002A"/>
    <w:rsid w:val="00160049"/>
    <w:rsid w:val="00166346"/>
    <w:rsid w:val="00167985"/>
    <w:rsid w:val="00172F9C"/>
    <w:rsid w:val="00176CA8"/>
    <w:rsid w:val="00181F74"/>
    <w:rsid w:val="0018204D"/>
    <w:rsid w:val="001908F5"/>
    <w:rsid w:val="001936B4"/>
    <w:rsid w:val="00197368"/>
    <w:rsid w:val="001B62BC"/>
    <w:rsid w:val="001C6797"/>
    <w:rsid w:val="001D6460"/>
    <w:rsid w:val="001E386F"/>
    <w:rsid w:val="00211B4D"/>
    <w:rsid w:val="00221F1A"/>
    <w:rsid w:val="0023366F"/>
    <w:rsid w:val="002361CD"/>
    <w:rsid w:val="00241B2F"/>
    <w:rsid w:val="00255FD8"/>
    <w:rsid w:val="00267FF6"/>
    <w:rsid w:val="00272240"/>
    <w:rsid w:val="002751A4"/>
    <w:rsid w:val="0028495A"/>
    <w:rsid w:val="00290951"/>
    <w:rsid w:val="00291E03"/>
    <w:rsid w:val="00294E8A"/>
    <w:rsid w:val="002A519C"/>
    <w:rsid w:val="002B2604"/>
    <w:rsid w:val="002B6D6D"/>
    <w:rsid w:val="002C1B41"/>
    <w:rsid w:val="002E0E42"/>
    <w:rsid w:val="002E10EB"/>
    <w:rsid w:val="002E7E72"/>
    <w:rsid w:val="003022FF"/>
    <w:rsid w:val="00303554"/>
    <w:rsid w:val="00305A31"/>
    <w:rsid w:val="0031392C"/>
    <w:rsid w:val="003251B1"/>
    <w:rsid w:val="00325D58"/>
    <w:rsid w:val="00333A58"/>
    <w:rsid w:val="0034103D"/>
    <w:rsid w:val="003414DF"/>
    <w:rsid w:val="00353A67"/>
    <w:rsid w:val="00362CA4"/>
    <w:rsid w:val="00382F13"/>
    <w:rsid w:val="003977CD"/>
    <w:rsid w:val="003A0189"/>
    <w:rsid w:val="003A0CF2"/>
    <w:rsid w:val="003A3254"/>
    <w:rsid w:val="003B2757"/>
    <w:rsid w:val="003B7C0A"/>
    <w:rsid w:val="003C2F34"/>
    <w:rsid w:val="003C4AF8"/>
    <w:rsid w:val="003D1F5C"/>
    <w:rsid w:val="003D2112"/>
    <w:rsid w:val="003D6D83"/>
    <w:rsid w:val="003F3D8F"/>
    <w:rsid w:val="003F3F23"/>
    <w:rsid w:val="003F4ABC"/>
    <w:rsid w:val="00417E07"/>
    <w:rsid w:val="00442650"/>
    <w:rsid w:val="004708ED"/>
    <w:rsid w:val="0047599D"/>
    <w:rsid w:val="004823D1"/>
    <w:rsid w:val="00496FFE"/>
    <w:rsid w:val="004A08C8"/>
    <w:rsid w:val="004B64D1"/>
    <w:rsid w:val="004C0E19"/>
    <w:rsid w:val="004C4C79"/>
    <w:rsid w:val="004D21DD"/>
    <w:rsid w:val="0051387A"/>
    <w:rsid w:val="00516CF1"/>
    <w:rsid w:val="005204F5"/>
    <w:rsid w:val="0054477A"/>
    <w:rsid w:val="00545E32"/>
    <w:rsid w:val="0054671B"/>
    <w:rsid w:val="0055398E"/>
    <w:rsid w:val="00560992"/>
    <w:rsid w:val="005611F1"/>
    <w:rsid w:val="00562E07"/>
    <w:rsid w:val="00563C9D"/>
    <w:rsid w:val="00563FBB"/>
    <w:rsid w:val="00572654"/>
    <w:rsid w:val="00581F79"/>
    <w:rsid w:val="00582751"/>
    <w:rsid w:val="00590D1F"/>
    <w:rsid w:val="00591C7C"/>
    <w:rsid w:val="005B07F0"/>
    <w:rsid w:val="005B21D2"/>
    <w:rsid w:val="005C02EA"/>
    <w:rsid w:val="005C7929"/>
    <w:rsid w:val="005E4B60"/>
    <w:rsid w:val="005F5E0C"/>
    <w:rsid w:val="005F7DF0"/>
    <w:rsid w:val="005F7E48"/>
    <w:rsid w:val="006011E9"/>
    <w:rsid w:val="006046BE"/>
    <w:rsid w:val="006065B9"/>
    <w:rsid w:val="0063389D"/>
    <w:rsid w:val="00634ECD"/>
    <w:rsid w:val="00654701"/>
    <w:rsid w:val="00654C69"/>
    <w:rsid w:val="00657AF9"/>
    <w:rsid w:val="00662F04"/>
    <w:rsid w:val="00663A1C"/>
    <w:rsid w:val="00676302"/>
    <w:rsid w:val="0068014B"/>
    <w:rsid w:val="006853AC"/>
    <w:rsid w:val="00686C10"/>
    <w:rsid w:val="006920D8"/>
    <w:rsid w:val="006926EE"/>
    <w:rsid w:val="006D42F1"/>
    <w:rsid w:val="006E3B26"/>
    <w:rsid w:val="006F1F57"/>
    <w:rsid w:val="006F421C"/>
    <w:rsid w:val="006F5ECE"/>
    <w:rsid w:val="006F6466"/>
    <w:rsid w:val="007039C2"/>
    <w:rsid w:val="00706513"/>
    <w:rsid w:val="00724BC3"/>
    <w:rsid w:val="00733C80"/>
    <w:rsid w:val="00736193"/>
    <w:rsid w:val="00736A0D"/>
    <w:rsid w:val="00745FD4"/>
    <w:rsid w:val="0076748D"/>
    <w:rsid w:val="007733EB"/>
    <w:rsid w:val="00775D9A"/>
    <w:rsid w:val="007767DC"/>
    <w:rsid w:val="00793FCF"/>
    <w:rsid w:val="007E2B8D"/>
    <w:rsid w:val="00807EB8"/>
    <w:rsid w:val="00810C0C"/>
    <w:rsid w:val="008154D1"/>
    <w:rsid w:val="00817A93"/>
    <w:rsid w:val="00823498"/>
    <w:rsid w:val="008331CD"/>
    <w:rsid w:val="00837399"/>
    <w:rsid w:val="008428A9"/>
    <w:rsid w:val="008446DE"/>
    <w:rsid w:val="008548BF"/>
    <w:rsid w:val="0085581E"/>
    <w:rsid w:val="00857BDF"/>
    <w:rsid w:val="008755EF"/>
    <w:rsid w:val="00881E93"/>
    <w:rsid w:val="008843D2"/>
    <w:rsid w:val="00884A8B"/>
    <w:rsid w:val="00885F82"/>
    <w:rsid w:val="00897000"/>
    <w:rsid w:val="008A48D9"/>
    <w:rsid w:val="008A5913"/>
    <w:rsid w:val="008C527F"/>
    <w:rsid w:val="008E03B8"/>
    <w:rsid w:val="008E0C2D"/>
    <w:rsid w:val="008E2C10"/>
    <w:rsid w:val="008E5B9B"/>
    <w:rsid w:val="008F19FB"/>
    <w:rsid w:val="009000A3"/>
    <w:rsid w:val="009171DC"/>
    <w:rsid w:val="00931C91"/>
    <w:rsid w:val="00932F87"/>
    <w:rsid w:val="00934BAE"/>
    <w:rsid w:val="0094247C"/>
    <w:rsid w:val="009521B6"/>
    <w:rsid w:val="009542BB"/>
    <w:rsid w:val="00955C55"/>
    <w:rsid w:val="00957061"/>
    <w:rsid w:val="00963F0F"/>
    <w:rsid w:val="009734A4"/>
    <w:rsid w:val="0099177D"/>
    <w:rsid w:val="00991D61"/>
    <w:rsid w:val="009A57A8"/>
    <w:rsid w:val="009A6665"/>
    <w:rsid w:val="009C11F8"/>
    <w:rsid w:val="009C3037"/>
    <w:rsid w:val="009D025D"/>
    <w:rsid w:val="009D28E6"/>
    <w:rsid w:val="009D3C31"/>
    <w:rsid w:val="009E733D"/>
    <w:rsid w:val="009F1E0C"/>
    <w:rsid w:val="00A0370D"/>
    <w:rsid w:val="00A0668E"/>
    <w:rsid w:val="00A11D94"/>
    <w:rsid w:val="00A26F31"/>
    <w:rsid w:val="00A34956"/>
    <w:rsid w:val="00A4442B"/>
    <w:rsid w:val="00A460A4"/>
    <w:rsid w:val="00A558D9"/>
    <w:rsid w:val="00A666DE"/>
    <w:rsid w:val="00A71BF0"/>
    <w:rsid w:val="00A74F2D"/>
    <w:rsid w:val="00A75A4F"/>
    <w:rsid w:val="00A762C2"/>
    <w:rsid w:val="00A826D8"/>
    <w:rsid w:val="00AA271F"/>
    <w:rsid w:val="00AB217F"/>
    <w:rsid w:val="00AB6613"/>
    <w:rsid w:val="00AC535D"/>
    <w:rsid w:val="00AD2E47"/>
    <w:rsid w:val="00AE6715"/>
    <w:rsid w:val="00AF53B2"/>
    <w:rsid w:val="00B00FB0"/>
    <w:rsid w:val="00B0412B"/>
    <w:rsid w:val="00B0432E"/>
    <w:rsid w:val="00B050BC"/>
    <w:rsid w:val="00B073B0"/>
    <w:rsid w:val="00B11705"/>
    <w:rsid w:val="00B1700F"/>
    <w:rsid w:val="00B46497"/>
    <w:rsid w:val="00B628F8"/>
    <w:rsid w:val="00B77553"/>
    <w:rsid w:val="00B84B60"/>
    <w:rsid w:val="00B97AD8"/>
    <w:rsid w:val="00BA0667"/>
    <w:rsid w:val="00BA1077"/>
    <w:rsid w:val="00BA7116"/>
    <w:rsid w:val="00BB1604"/>
    <w:rsid w:val="00BB24CF"/>
    <w:rsid w:val="00BD4326"/>
    <w:rsid w:val="00BD69D3"/>
    <w:rsid w:val="00BD714E"/>
    <w:rsid w:val="00BE667C"/>
    <w:rsid w:val="00BF33BF"/>
    <w:rsid w:val="00C04F14"/>
    <w:rsid w:val="00C1145F"/>
    <w:rsid w:val="00C24DF4"/>
    <w:rsid w:val="00C26795"/>
    <w:rsid w:val="00C30E17"/>
    <w:rsid w:val="00C349BA"/>
    <w:rsid w:val="00C40EDB"/>
    <w:rsid w:val="00C41F31"/>
    <w:rsid w:val="00C44F8C"/>
    <w:rsid w:val="00C452D5"/>
    <w:rsid w:val="00C53B09"/>
    <w:rsid w:val="00C5519F"/>
    <w:rsid w:val="00C563A4"/>
    <w:rsid w:val="00C60363"/>
    <w:rsid w:val="00C633A8"/>
    <w:rsid w:val="00C659B2"/>
    <w:rsid w:val="00C72EC0"/>
    <w:rsid w:val="00C85189"/>
    <w:rsid w:val="00C85B47"/>
    <w:rsid w:val="00C911D0"/>
    <w:rsid w:val="00CA093D"/>
    <w:rsid w:val="00CA1ED6"/>
    <w:rsid w:val="00CA31D5"/>
    <w:rsid w:val="00CC6511"/>
    <w:rsid w:val="00CD385C"/>
    <w:rsid w:val="00CF1BE7"/>
    <w:rsid w:val="00D02CEE"/>
    <w:rsid w:val="00D07F78"/>
    <w:rsid w:val="00D10C9C"/>
    <w:rsid w:val="00D15BE4"/>
    <w:rsid w:val="00D1646B"/>
    <w:rsid w:val="00D165BD"/>
    <w:rsid w:val="00D20C70"/>
    <w:rsid w:val="00D25FEA"/>
    <w:rsid w:val="00D37978"/>
    <w:rsid w:val="00D40296"/>
    <w:rsid w:val="00D43F7A"/>
    <w:rsid w:val="00D4776E"/>
    <w:rsid w:val="00D550DF"/>
    <w:rsid w:val="00D57BBD"/>
    <w:rsid w:val="00D66981"/>
    <w:rsid w:val="00D75664"/>
    <w:rsid w:val="00D80227"/>
    <w:rsid w:val="00D80C35"/>
    <w:rsid w:val="00D93757"/>
    <w:rsid w:val="00DA2BBC"/>
    <w:rsid w:val="00DC0545"/>
    <w:rsid w:val="00DE114E"/>
    <w:rsid w:val="00DE697A"/>
    <w:rsid w:val="00DF06DC"/>
    <w:rsid w:val="00DF1A02"/>
    <w:rsid w:val="00DF455D"/>
    <w:rsid w:val="00DF4CF1"/>
    <w:rsid w:val="00E050C0"/>
    <w:rsid w:val="00E11D4D"/>
    <w:rsid w:val="00E12051"/>
    <w:rsid w:val="00E203EF"/>
    <w:rsid w:val="00E32F85"/>
    <w:rsid w:val="00E333CA"/>
    <w:rsid w:val="00E36F57"/>
    <w:rsid w:val="00E43C17"/>
    <w:rsid w:val="00E81919"/>
    <w:rsid w:val="00E91DD8"/>
    <w:rsid w:val="00EA6319"/>
    <w:rsid w:val="00EB3C4C"/>
    <w:rsid w:val="00EC00A3"/>
    <w:rsid w:val="00EC1BE4"/>
    <w:rsid w:val="00EC285B"/>
    <w:rsid w:val="00EC74F5"/>
    <w:rsid w:val="00ED53A3"/>
    <w:rsid w:val="00EE197C"/>
    <w:rsid w:val="00EE73A8"/>
    <w:rsid w:val="00EE7BEF"/>
    <w:rsid w:val="00F038D7"/>
    <w:rsid w:val="00F2381C"/>
    <w:rsid w:val="00F24668"/>
    <w:rsid w:val="00F43184"/>
    <w:rsid w:val="00F65381"/>
    <w:rsid w:val="00F668FA"/>
    <w:rsid w:val="00F73BDE"/>
    <w:rsid w:val="00F75660"/>
    <w:rsid w:val="00F76B2D"/>
    <w:rsid w:val="00F80F81"/>
    <w:rsid w:val="00F87A0C"/>
    <w:rsid w:val="00F92149"/>
    <w:rsid w:val="00F971DA"/>
    <w:rsid w:val="00FA6C33"/>
    <w:rsid w:val="00FB1EFE"/>
    <w:rsid w:val="00FB2B76"/>
    <w:rsid w:val="00FB79FD"/>
    <w:rsid w:val="00FC2094"/>
    <w:rsid w:val="00FD33C0"/>
    <w:rsid w:val="00FD5D8F"/>
    <w:rsid w:val="00FD7102"/>
    <w:rsid w:val="00FE3AB4"/>
    <w:rsid w:val="00FE5A47"/>
    <w:rsid w:val="00FF112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CBC3352"/>
  <w15:docId w15:val="{E11CBAF4-52AC-4E3F-8644-E90577C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2C"/>
  </w:style>
  <w:style w:type="paragraph" w:styleId="Footer">
    <w:name w:val="footer"/>
    <w:basedOn w:val="Normal"/>
    <w:link w:val="FooterChar"/>
    <w:uiPriority w:val="99"/>
    <w:unhideWhenUsed/>
    <w:rsid w:val="0031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2C"/>
  </w:style>
  <w:style w:type="character" w:styleId="Hyperlink">
    <w:name w:val="Hyperlink"/>
    <w:basedOn w:val="DefaultParagraphFont"/>
    <w:uiPriority w:val="99"/>
    <w:unhideWhenUsed/>
    <w:rsid w:val="00A26F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64D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041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s.vt.edu/detail_pages/document_details.php?categories_document_categ1Page=2&amp;document_id=583" TargetMode="External"/><Relationship Id="rId13" Type="http://schemas.openxmlformats.org/officeDocument/2006/relationships/hyperlink" Target="https://www.ehss.vt.edu/detail_pages/document_details.php?categories_document_categ1Page=2&amp;document_id=58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hss.vt.edu/programs/WCM_scheduling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hss.vt.edu/programs/BIO_agent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s.vt.edu/programs/xray_safet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hss.vt.edu/programs/xray_safety.php" TargetMode="External"/><Relationship Id="rId10" Type="http://schemas.openxmlformats.org/officeDocument/2006/relationships/hyperlink" Target="https://www.ehss.vt.edu/programs/laser_safety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hss.vt.edu/detail_pages/document_details.php?categories_document_categ1Page=2&amp;document_id=583" TargetMode="External"/><Relationship Id="rId14" Type="http://schemas.openxmlformats.org/officeDocument/2006/relationships/hyperlink" Target="https://www.ehss.vt.edu/detail_pages/document_details.php?categories_document_categ1Page=2&amp;document_id=5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705-C1DB-4ACE-8AF2-6FC9221F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Huckle</dc:creator>
  <cp:lastModifiedBy>sestevens</cp:lastModifiedBy>
  <cp:revision>5</cp:revision>
  <cp:lastPrinted>2018-07-25T12:47:00Z</cp:lastPrinted>
  <dcterms:created xsi:type="dcterms:W3CDTF">2019-05-16T15:07:00Z</dcterms:created>
  <dcterms:modified xsi:type="dcterms:W3CDTF">2019-06-20T14:09:00Z</dcterms:modified>
</cp:coreProperties>
</file>